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8660B" w14:textId="77777777" w:rsidR="00D8478D" w:rsidRPr="006F0D84" w:rsidRDefault="00D8478D" w:rsidP="00D8478D">
      <w:pPr>
        <w:overflowPunct/>
        <w:autoSpaceDE/>
        <w:autoSpaceDN/>
        <w:adjustRightInd/>
        <w:textAlignment w:val="auto"/>
        <w:rPr>
          <w:rFonts w:asciiTheme="minorHAnsi" w:eastAsia="Calibri" w:hAnsiTheme="minorHAnsi" w:cstheme="minorHAnsi"/>
          <w:lang w:eastAsia="en-US"/>
        </w:rPr>
      </w:pPr>
    </w:p>
    <w:p w14:paraId="071F9D6D" w14:textId="77777777" w:rsidR="00746898" w:rsidRDefault="00746898" w:rsidP="00D8478D">
      <w:pPr>
        <w:tabs>
          <w:tab w:val="left" w:pos="7655"/>
        </w:tabs>
        <w:overflowPunct/>
        <w:autoSpaceDE/>
        <w:autoSpaceDN/>
        <w:adjustRightInd/>
        <w:textAlignment w:val="auto"/>
        <w:rPr>
          <w:rFonts w:asciiTheme="minorHAnsi" w:eastAsia="Calibri" w:hAnsiTheme="minorHAnsi" w:cstheme="minorHAnsi"/>
          <w:lang w:eastAsia="en-US"/>
        </w:rPr>
      </w:pPr>
    </w:p>
    <w:p w14:paraId="62E70196" w14:textId="77777777" w:rsidR="00746898" w:rsidRDefault="00746898" w:rsidP="00D8478D">
      <w:pPr>
        <w:tabs>
          <w:tab w:val="left" w:pos="7655"/>
        </w:tabs>
        <w:overflowPunct/>
        <w:autoSpaceDE/>
        <w:autoSpaceDN/>
        <w:adjustRightInd/>
        <w:textAlignment w:val="auto"/>
        <w:rPr>
          <w:rFonts w:asciiTheme="minorHAnsi" w:eastAsia="Calibri" w:hAnsiTheme="minorHAnsi" w:cstheme="minorHAnsi"/>
          <w:lang w:eastAsia="en-US"/>
        </w:rPr>
      </w:pPr>
    </w:p>
    <w:p w14:paraId="5334D106" w14:textId="77777777" w:rsidR="00D8478D" w:rsidRPr="006F0D84" w:rsidRDefault="00F1727D" w:rsidP="00D8478D">
      <w:pPr>
        <w:tabs>
          <w:tab w:val="left" w:pos="7655"/>
        </w:tabs>
        <w:overflowPunct/>
        <w:autoSpaceDE/>
        <w:autoSpaceDN/>
        <w:adjustRightInd/>
        <w:textAlignment w:val="auto"/>
        <w:rPr>
          <w:rFonts w:asciiTheme="minorHAnsi" w:eastAsia="Calibri" w:hAnsiTheme="minorHAnsi" w:cstheme="minorHAnsi"/>
          <w:lang w:eastAsia="en-US"/>
        </w:rPr>
      </w:pPr>
      <w:r w:rsidRPr="006F0D84">
        <w:rPr>
          <w:rFonts w:asciiTheme="minorHAnsi" w:hAnsiTheme="minorHAnsi" w:cstheme="minorHAnsi"/>
          <w:noProof/>
          <w:lang w:val="de-AT" w:eastAsia="de-AT"/>
        </w:rPr>
        <w:drawing>
          <wp:anchor distT="0" distB="0" distL="114300" distR="114300" simplePos="0" relativeHeight="251659264" behindDoc="1" locked="1" layoutInCell="1" allowOverlap="1" wp14:anchorId="760F80D4" wp14:editId="4BCE2D9D">
            <wp:simplePos x="0" y="0"/>
            <wp:positionH relativeFrom="margin">
              <wp:align>center</wp:align>
            </wp:positionH>
            <wp:positionV relativeFrom="paragraph">
              <wp:posOffset>-464820</wp:posOffset>
            </wp:positionV>
            <wp:extent cx="3743960" cy="899795"/>
            <wp:effectExtent l="0" t="0" r="8890" b="0"/>
            <wp:wrapTight wrapText="bothSides">
              <wp:wrapPolygon edited="0">
                <wp:start x="0" y="0"/>
                <wp:lineTo x="0" y="21036"/>
                <wp:lineTo x="21541" y="21036"/>
                <wp:lineTo x="21541" y="0"/>
                <wp:lineTo x="0" y="0"/>
              </wp:wrapPolygon>
            </wp:wrapTight>
            <wp:docPr id="1" name="Grafik 3" descr="C:\Users\g.tanzer\AppData\Local\Temp\24\notes29948E\Bildungsdirektion_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C:\Users\g.tanzer\AppData\Local\Temp\24\notes29948E\Bildungsdirektion_T_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43960" cy="8997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43C4D9" w14:textId="77777777" w:rsidR="00D8478D" w:rsidRPr="006F0D84" w:rsidRDefault="00D8478D" w:rsidP="00D8478D">
      <w:pPr>
        <w:overflowPunct/>
        <w:autoSpaceDE/>
        <w:autoSpaceDN/>
        <w:adjustRightInd/>
        <w:textAlignment w:val="auto"/>
        <w:rPr>
          <w:rFonts w:asciiTheme="minorHAnsi" w:eastAsia="Calibri" w:hAnsiTheme="minorHAnsi" w:cstheme="minorHAnsi"/>
          <w:lang w:eastAsia="en-US"/>
        </w:rPr>
      </w:pPr>
    </w:p>
    <w:p w14:paraId="3EE3815D" w14:textId="77777777" w:rsidR="00D8478D" w:rsidRPr="006F0D84" w:rsidRDefault="00D8478D" w:rsidP="00D8478D">
      <w:pPr>
        <w:overflowPunct/>
        <w:autoSpaceDE/>
        <w:autoSpaceDN/>
        <w:adjustRightInd/>
        <w:textAlignment w:val="auto"/>
        <w:rPr>
          <w:rFonts w:asciiTheme="minorHAnsi" w:eastAsia="Calibri" w:hAnsiTheme="minorHAnsi" w:cstheme="minorHAnsi"/>
          <w:lang w:eastAsia="en-US"/>
        </w:rPr>
      </w:pPr>
    </w:p>
    <w:p w14:paraId="38E6A008" w14:textId="77777777" w:rsidR="00D8478D" w:rsidRPr="006F0D84" w:rsidRDefault="00D8478D" w:rsidP="00D8478D">
      <w:pPr>
        <w:overflowPunct/>
        <w:autoSpaceDE/>
        <w:autoSpaceDN/>
        <w:adjustRightInd/>
        <w:textAlignment w:val="auto"/>
        <w:rPr>
          <w:rFonts w:asciiTheme="minorHAnsi" w:eastAsia="Calibri" w:hAnsiTheme="minorHAnsi" w:cstheme="minorHAnsi"/>
          <w:lang w:eastAsia="en-US"/>
        </w:rPr>
      </w:pPr>
    </w:p>
    <w:p w14:paraId="0296252E" w14:textId="77777777" w:rsidR="00D8478D" w:rsidRPr="006F0D84" w:rsidRDefault="00D8478D" w:rsidP="00D8478D">
      <w:pPr>
        <w:overflowPunct/>
        <w:autoSpaceDE/>
        <w:autoSpaceDN/>
        <w:adjustRightInd/>
        <w:textAlignment w:val="auto"/>
        <w:rPr>
          <w:rFonts w:asciiTheme="minorHAnsi" w:eastAsia="Calibri" w:hAnsiTheme="minorHAnsi" w:cstheme="minorHAnsi"/>
          <w:lang w:eastAsia="en-US"/>
        </w:rPr>
      </w:pPr>
    </w:p>
    <w:p w14:paraId="551D1A1F" w14:textId="77777777" w:rsidR="00317122" w:rsidRDefault="00317122" w:rsidP="00D8478D">
      <w:pPr>
        <w:overflowPunct/>
        <w:autoSpaceDE/>
        <w:autoSpaceDN/>
        <w:adjustRightInd/>
        <w:textAlignment w:val="auto"/>
        <w:rPr>
          <w:rFonts w:asciiTheme="minorHAnsi" w:eastAsia="Calibri" w:hAnsiTheme="minorHAnsi" w:cstheme="minorHAnsi"/>
          <w:lang w:eastAsia="en-US"/>
        </w:rPr>
      </w:pPr>
    </w:p>
    <w:p w14:paraId="587FEAE2" w14:textId="77777777" w:rsidR="00B12D33" w:rsidRPr="006F0D84" w:rsidRDefault="00B12D33" w:rsidP="00D8478D">
      <w:pPr>
        <w:overflowPunct/>
        <w:autoSpaceDE/>
        <w:autoSpaceDN/>
        <w:adjustRightInd/>
        <w:textAlignment w:val="auto"/>
        <w:rPr>
          <w:rFonts w:asciiTheme="minorHAnsi" w:eastAsia="Calibri" w:hAnsiTheme="minorHAnsi" w:cstheme="minorHAnsi"/>
          <w:lang w:eastAsia="en-US"/>
        </w:rPr>
      </w:pPr>
    </w:p>
    <w:p w14:paraId="3E62C5DB" w14:textId="77777777" w:rsidR="00D8478D" w:rsidRPr="006F0D84" w:rsidRDefault="00D8478D" w:rsidP="00D8478D">
      <w:pPr>
        <w:overflowPunct/>
        <w:autoSpaceDE/>
        <w:autoSpaceDN/>
        <w:adjustRightInd/>
        <w:textAlignment w:val="auto"/>
        <w:rPr>
          <w:rFonts w:asciiTheme="minorHAnsi" w:eastAsia="Calibri" w:hAnsiTheme="minorHAnsi" w:cstheme="minorHAnsi"/>
          <w:lang w:eastAsia="en-US"/>
        </w:rPr>
      </w:pPr>
    </w:p>
    <w:p w14:paraId="6E4D2FA8" w14:textId="77777777" w:rsidR="00D8478D" w:rsidRPr="006F0D84" w:rsidRDefault="00D8478D" w:rsidP="00D8478D">
      <w:pPr>
        <w:overflowPunct/>
        <w:autoSpaceDE/>
        <w:autoSpaceDN/>
        <w:adjustRightInd/>
        <w:textAlignment w:val="auto"/>
        <w:rPr>
          <w:rFonts w:asciiTheme="minorHAnsi" w:eastAsia="Calibri" w:hAnsiTheme="minorHAnsi" w:cstheme="minorHAnsi"/>
          <w:lang w:eastAsia="en-US"/>
        </w:rPr>
      </w:pPr>
    </w:p>
    <w:p w14:paraId="222A3CB7" w14:textId="77777777" w:rsidR="007D331D" w:rsidRPr="006F0D84" w:rsidRDefault="007D331D" w:rsidP="00D8478D">
      <w:pPr>
        <w:overflowPunct/>
        <w:autoSpaceDE/>
        <w:autoSpaceDN/>
        <w:adjustRightInd/>
        <w:textAlignment w:val="auto"/>
        <w:rPr>
          <w:rFonts w:asciiTheme="minorHAnsi" w:eastAsia="Calibri" w:hAnsiTheme="minorHAnsi" w:cstheme="minorHAnsi"/>
          <w:lang w:eastAsia="en-US"/>
        </w:rPr>
      </w:pPr>
    </w:p>
    <w:p w14:paraId="4967F58C" w14:textId="77777777" w:rsidR="005C2ED1" w:rsidRPr="006F0D84" w:rsidRDefault="005C2ED1" w:rsidP="004164C6">
      <w:pPr>
        <w:pBdr>
          <w:bottom w:val="single" w:sz="4" w:space="1" w:color="auto"/>
        </w:pBdr>
        <w:overflowPunct/>
        <w:autoSpaceDE/>
        <w:autoSpaceDN/>
        <w:adjustRightInd/>
        <w:textAlignment w:val="auto"/>
        <w:rPr>
          <w:rFonts w:asciiTheme="minorHAnsi" w:eastAsia="Calibri" w:hAnsiTheme="minorHAnsi" w:cstheme="minorHAnsi"/>
          <w:lang w:eastAsia="en-US"/>
        </w:rPr>
      </w:pPr>
    </w:p>
    <w:p w14:paraId="3443D720" w14:textId="77777777" w:rsidR="005C2ED1" w:rsidRPr="006F0D84" w:rsidRDefault="005C2ED1" w:rsidP="00D8478D">
      <w:pPr>
        <w:overflowPunct/>
        <w:autoSpaceDE/>
        <w:autoSpaceDN/>
        <w:adjustRightInd/>
        <w:textAlignment w:val="auto"/>
        <w:rPr>
          <w:rFonts w:asciiTheme="minorHAnsi" w:eastAsia="Calibri" w:hAnsiTheme="minorHAnsi" w:cstheme="minorHAnsi"/>
          <w:lang w:eastAsia="en-US"/>
        </w:rPr>
      </w:pPr>
    </w:p>
    <w:p w14:paraId="29A0A33E" w14:textId="77777777" w:rsidR="004164C6" w:rsidRPr="006F0D84" w:rsidRDefault="004164C6" w:rsidP="00D8478D">
      <w:pPr>
        <w:overflowPunct/>
        <w:autoSpaceDE/>
        <w:autoSpaceDN/>
        <w:adjustRightInd/>
        <w:textAlignment w:val="auto"/>
        <w:rPr>
          <w:rFonts w:asciiTheme="minorHAnsi" w:eastAsia="Calibri" w:hAnsiTheme="minorHAnsi" w:cstheme="minorHAnsi"/>
          <w:lang w:eastAsia="en-US"/>
        </w:rPr>
      </w:pPr>
    </w:p>
    <w:p w14:paraId="12A35958" w14:textId="77777777" w:rsidR="004164C6" w:rsidRPr="006F0D84" w:rsidRDefault="004164C6" w:rsidP="00D8478D">
      <w:pPr>
        <w:overflowPunct/>
        <w:autoSpaceDE/>
        <w:autoSpaceDN/>
        <w:adjustRightInd/>
        <w:textAlignment w:val="auto"/>
        <w:rPr>
          <w:rFonts w:asciiTheme="minorHAnsi" w:eastAsia="Calibri" w:hAnsiTheme="minorHAnsi" w:cstheme="minorHAnsi"/>
          <w:lang w:eastAsia="en-US"/>
        </w:rPr>
      </w:pPr>
    </w:p>
    <w:p w14:paraId="1FA733F3" w14:textId="77777777" w:rsidR="005C2ED1" w:rsidRPr="006F0D84" w:rsidRDefault="005C2ED1" w:rsidP="00D8478D">
      <w:pPr>
        <w:overflowPunct/>
        <w:autoSpaceDE/>
        <w:autoSpaceDN/>
        <w:adjustRightInd/>
        <w:textAlignment w:val="auto"/>
        <w:rPr>
          <w:rFonts w:asciiTheme="minorHAnsi" w:eastAsia="Calibri" w:hAnsiTheme="minorHAnsi" w:cstheme="minorHAnsi"/>
          <w:lang w:eastAsia="en-US"/>
        </w:rPr>
      </w:pPr>
    </w:p>
    <w:p w14:paraId="6C80C6D8" w14:textId="77777777" w:rsidR="00296F07" w:rsidRPr="00BD38E6" w:rsidRDefault="00300A37" w:rsidP="00EC75C3">
      <w:pPr>
        <w:spacing w:after="120"/>
        <w:jc w:val="center"/>
        <w:outlineLvl w:val="0"/>
        <w:rPr>
          <w:rFonts w:asciiTheme="minorHAnsi" w:hAnsiTheme="minorHAnsi" w:cstheme="minorHAnsi"/>
          <w:sz w:val="44"/>
          <w:szCs w:val="44"/>
        </w:rPr>
      </w:pPr>
      <w:r w:rsidRPr="00BD38E6">
        <w:rPr>
          <w:rFonts w:asciiTheme="minorHAnsi" w:hAnsiTheme="minorHAnsi" w:cstheme="minorHAnsi"/>
          <w:sz w:val="44"/>
          <w:szCs w:val="44"/>
        </w:rPr>
        <w:t>Landes</w:t>
      </w:r>
      <w:r w:rsidR="00EC75C3" w:rsidRPr="00BD38E6">
        <w:rPr>
          <w:rFonts w:asciiTheme="minorHAnsi" w:hAnsiTheme="minorHAnsi" w:cstheme="minorHAnsi"/>
          <w:sz w:val="44"/>
          <w:szCs w:val="44"/>
        </w:rPr>
        <w:t>lehrplan</w:t>
      </w:r>
      <w:r w:rsidR="00FA3E4B" w:rsidRPr="00BD38E6">
        <w:rPr>
          <w:rFonts w:asciiTheme="minorHAnsi" w:hAnsiTheme="minorHAnsi" w:cstheme="minorHAnsi"/>
          <w:sz w:val="44"/>
          <w:szCs w:val="44"/>
        </w:rPr>
        <w:t xml:space="preserve"> für den Lehrberuf</w:t>
      </w:r>
    </w:p>
    <w:p w14:paraId="235936F2" w14:textId="45749DC9" w:rsidR="00317122" w:rsidRPr="00BD38E6" w:rsidRDefault="00BD38E6" w:rsidP="00EC75C3">
      <w:pPr>
        <w:spacing w:after="360"/>
        <w:jc w:val="center"/>
        <w:outlineLvl w:val="0"/>
        <w:rPr>
          <w:rFonts w:asciiTheme="minorHAnsi" w:hAnsiTheme="minorHAnsi" w:cstheme="minorHAnsi"/>
          <w:b/>
          <w:sz w:val="48"/>
          <w:szCs w:val="48"/>
        </w:rPr>
      </w:pPr>
      <w:r w:rsidRPr="00BD38E6">
        <w:rPr>
          <w:rFonts w:asciiTheme="minorHAnsi" w:hAnsiTheme="minorHAnsi" w:cstheme="minorHAnsi"/>
          <w:b/>
          <w:sz w:val="48"/>
          <w:szCs w:val="48"/>
        </w:rPr>
        <w:t>SPEDITIONSLOGISTIK</w:t>
      </w:r>
    </w:p>
    <w:p w14:paraId="0C459353" w14:textId="31076859" w:rsidR="00184323" w:rsidRPr="00BD38E6" w:rsidRDefault="00184323" w:rsidP="00184323">
      <w:pPr>
        <w:jc w:val="center"/>
        <w:outlineLvl w:val="0"/>
        <w:rPr>
          <w:rFonts w:asciiTheme="minorHAnsi" w:hAnsiTheme="minorHAnsi" w:cstheme="minorHAnsi"/>
          <w:sz w:val="28"/>
          <w:szCs w:val="28"/>
        </w:rPr>
      </w:pPr>
      <w:r w:rsidRPr="00BD38E6">
        <w:rPr>
          <w:rFonts w:asciiTheme="minorHAnsi" w:hAnsiTheme="minorHAnsi" w:cstheme="minorHAnsi"/>
          <w:sz w:val="28"/>
          <w:szCs w:val="28"/>
        </w:rPr>
        <w:t xml:space="preserve">BGBl. II Nr. </w:t>
      </w:r>
      <w:r w:rsidR="00BD38E6" w:rsidRPr="00BD38E6">
        <w:rPr>
          <w:rFonts w:asciiTheme="minorHAnsi" w:hAnsiTheme="minorHAnsi" w:cstheme="minorHAnsi"/>
          <w:sz w:val="28"/>
          <w:szCs w:val="28"/>
        </w:rPr>
        <w:t>211</w:t>
      </w:r>
      <w:r w:rsidRPr="00BD38E6">
        <w:rPr>
          <w:rFonts w:asciiTheme="minorHAnsi" w:hAnsiTheme="minorHAnsi" w:cstheme="minorHAnsi"/>
          <w:sz w:val="28"/>
          <w:szCs w:val="28"/>
        </w:rPr>
        <w:t>/20</w:t>
      </w:r>
      <w:r w:rsidR="00BD38E6" w:rsidRPr="00BD38E6">
        <w:rPr>
          <w:rFonts w:asciiTheme="minorHAnsi" w:hAnsiTheme="minorHAnsi" w:cstheme="minorHAnsi"/>
          <w:sz w:val="28"/>
          <w:szCs w:val="28"/>
        </w:rPr>
        <w:t>16</w:t>
      </w:r>
      <w:r w:rsidRPr="00BD38E6">
        <w:rPr>
          <w:rFonts w:asciiTheme="minorHAnsi" w:hAnsiTheme="minorHAnsi" w:cstheme="minorHAnsi"/>
          <w:sz w:val="28"/>
          <w:szCs w:val="28"/>
        </w:rPr>
        <w:t xml:space="preserve"> und BGBl. II Nr. 296/2023</w:t>
      </w:r>
    </w:p>
    <w:p w14:paraId="42FBF4A4" w14:textId="351E9E0A" w:rsidR="00EC7FE7" w:rsidRPr="00BD38E6" w:rsidRDefault="009C5C95" w:rsidP="00EC7FE7">
      <w:pPr>
        <w:jc w:val="center"/>
        <w:outlineLvl w:val="0"/>
        <w:rPr>
          <w:rFonts w:asciiTheme="minorHAnsi" w:hAnsiTheme="minorHAnsi" w:cstheme="minorHAnsi"/>
          <w:sz w:val="28"/>
          <w:szCs w:val="28"/>
        </w:rPr>
      </w:pPr>
      <w:r w:rsidRPr="00BD38E6">
        <w:rPr>
          <w:rFonts w:asciiTheme="minorHAnsi" w:hAnsiTheme="minorHAnsi" w:cstheme="minorHAnsi"/>
          <w:sz w:val="28"/>
          <w:szCs w:val="28"/>
        </w:rPr>
        <w:t xml:space="preserve">Verordnung </w:t>
      </w:r>
      <w:r w:rsidR="00EC7FE7" w:rsidRPr="00BD38E6">
        <w:rPr>
          <w:rFonts w:asciiTheme="minorHAnsi" w:hAnsiTheme="minorHAnsi" w:cstheme="minorHAnsi"/>
          <w:sz w:val="28"/>
          <w:szCs w:val="28"/>
        </w:rPr>
        <w:t xml:space="preserve">der Bildungsdirektion für Tirol </w:t>
      </w:r>
      <w:r w:rsidR="00BD38E6" w:rsidRPr="00BD38E6">
        <w:rPr>
          <w:rFonts w:asciiTheme="minorHAnsi" w:hAnsiTheme="minorHAnsi" w:cstheme="minorHAnsi"/>
          <w:sz w:val="28"/>
          <w:szCs w:val="28"/>
        </w:rPr>
        <w:t>2018</w:t>
      </w:r>
    </w:p>
    <w:p w14:paraId="3E69AA0C" w14:textId="56E51D08" w:rsidR="00EF2981" w:rsidRPr="00BD38E6" w:rsidRDefault="00EF2981" w:rsidP="009A604E">
      <w:pPr>
        <w:jc w:val="center"/>
        <w:outlineLvl w:val="0"/>
        <w:rPr>
          <w:rFonts w:asciiTheme="minorHAnsi" w:hAnsiTheme="minorHAnsi" w:cstheme="minorHAnsi"/>
          <w:sz w:val="28"/>
          <w:szCs w:val="28"/>
        </w:rPr>
      </w:pPr>
    </w:p>
    <w:p w14:paraId="76AD7250" w14:textId="77777777" w:rsidR="00841A99" w:rsidRPr="00BD38E6" w:rsidRDefault="00841A99" w:rsidP="002439B6">
      <w:pPr>
        <w:spacing w:after="120"/>
        <w:jc w:val="center"/>
        <w:outlineLvl w:val="0"/>
        <w:rPr>
          <w:rFonts w:asciiTheme="minorHAnsi" w:hAnsiTheme="minorHAnsi" w:cstheme="minorHAnsi"/>
          <w:sz w:val="28"/>
          <w:szCs w:val="28"/>
        </w:rPr>
      </w:pPr>
    </w:p>
    <w:p w14:paraId="77074CBD" w14:textId="77777777" w:rsidR="009A604E" w:rsidRPr="00BD38E6" w:rsidRDefault="009A604E" w:rsidP="002439B6">
      <w:pPr>
        <w:spacing w:after="120"/>
        <w:jc w:val="center"/>
        <w:outlineLvl w:val="0"/>
        <w:rPr>
          <w:rFonts w:asciiTheme="minorHAnsi" w:hAnsiTheme="minorHAnsi" w:cstheme="minorHAnsi"/>
          <w:sz w:val="28"/>
          <w:szCs w:val="28"/>
        </w:rPr>
      </w:pPr>
      <w:r w:rsidRPr="00BD38E6">
        <w:rPr>
          <w:rFonts w:asciiTheme="minorHAnsi" w:hAnsiTheme="minorHAnsi" w:cstheme="minorHAnsi"/>
          <w:sz w:val="28"/>
          <w:szCs w:val="28"/>
        </w:rPr>
        <w:t>Beschulung an der</w:t>
      </w:r>
    </w:p>
    <w:p w14:paraId="6E17DB3B" w14:textId="77777777" w:rsidR="00EC75C3" w:rsidRPr="00BD38E6" w:rsidRDefault="009A604E" w:rsidP="009A604E">
      <w:pPr>
        <w:overflowPunct/>
        <w:autoSpaceDE/>
        <w:autoSpaceDN/>
        <w:adjustRightInd/>
        <w:jc w:val="center"/>
        <w:textAlignment w:val="auto"/>
        <w:rPr>
          <w:rFonts w:asciiTheme="minorHAnsi" w:eastAsia="Calibri" w:hAnsiTheme="minorHAnsi" w:cstheme="minorHAnsi"/>
          <w:b/>
          <w:sz w:val="40"/>
          <w:szCs w:val="40"/>
          <w:lang w:eastAsia="en-US"/>
        </w:rPr>
      </w:pPr>
      <w:r w:rsidRPr="00BD38E6">
        <w:rPr>
          <w:rFonts w:asciiTheme="minorHAnsi" w:eastAsia="Calibri" w:hAnsiTheme="minorHAnsi" w:cstheme="minorHAnsi"/>
          <w:b/>
          <w:sz w:val="40"/>
          <w:szCs w:val="40"/>
          <w:lang w:eastAsia="en-US"/>
        </w:rPr>
        <w:t xml:space="preserve">Tiroler Fachberufsschule </w:t>
      </w:r>
      <w:r w:rsidR="00EC75C3" w:rsidRPr="00BD38E6">
        <w:rPr>
          <w:rFonts w:asciiTheme="minorHAnsi" w:eastAsia="Calibri" w:hAnsiTheme="minorHAnsi" w:cstheme="minorHAnsi"/>
          <w:b/>
          <w:sz w:val="40"/>
          <w:szCs w:val="40"/>
          <w:lang w:eastAsia="en-US"/>
        </w:rPr>
        <w:t>für</w:t>
      </w:r>
    </w:p>
    <w:p w14:paraId="244247EB" w14:textId="0E703409" w:rsidR="009A604E" w:rsidRPr="00BD38E6" w:rsidRDefault="00BD38E6" w:rsidP="009A604E">
      <w:pPr>
        <w:overflowPunct/>
        <w:autoSpaceDE/>
        <w:autoSpaceDN/>
        <w:adjustRightInd/>
        <w:jc w:val="center"/>
        <w:textAlignment w:val="auto"/>
        <w:rPr>
          <w:rFonts w:asciiTheme="minorHAnsi" w:eastAsia="Calibri" w:hAnsiTheme="minorHAnsi" w:cstheme="minorHAnsi"/>
          <w:b/>
          <w:sz w:val="40"/>
          <w:szCs w:val="40"/>
          <w:lang w:eastAsia="en-US"/>
        </w:rPr>
      </w:pPr>
      <w:r w:rsidRPr="00BD38E6">
        <w:rPr>
          <w:rFonts w:asciiTheme="minorHAnsi" w:eastAsia="Calibri" w:hAnsiTheme="minorHAnsi" w:cstheme="minorHAnsi"/>
          <w:b/>
          <w:sz w:val="40"/>
          <w:szCs w:val="40"/>
          <w:lang w:eastAsia="en-US"/>
        </w:rPr>
        <w:t>Handel und Büro Innsbruck</w:t>
      </w:r>
    </w:p>
    <w:p w14:paraId="1DCDC1FD" w14:textId="77777777" w:rsidR="00296F07" w:rsidRPr="00BD38E6" w:rsidRDefault="00296F07" w:rsidP="009A604E">
      <w:pPr>
        <w:overflowPunct/>
        <w:autoSpaceDE/>
        <w:autoSpaceDN/>
        <w:adjustRightInd/>
        <w:textAlignment w:val="auto"/>
        <w:rPr>
          <w:rFonts w:asciiTheme="minorHAnsi" w:eastAsia="Calibri" w:hAnsiTheme="minorHAnsi" w:cstheme="minorHAnsi"/>
          <w:lang w:eastAsia="en-US"/>
        </w:rPr>
      </w:pPr>
    </w:p>
    <w:p w14:paraId="7997C28D" w14:textId="77777777" w:rsidR="00296F07" w:rsidRPr="00BD38E6" w:rsidRDefault="00296F07" w:rsidP="009A604E">
      <w:pPr>
        <w:overflowPunct/>
        <w:autoSpaceDE/>
        <w:autoSpaceDN/>
        <w:adjustRightInd/>
        <w:textAlignment w:val="auto"/>
        <w:rPr>
          <w:rFonts w:asciiTheme="minorHAnsi" w:eastAsia="Calibri" w:hAnsiTheme="minorHAnsi" w:cstheme="minorHAnsi"/>
          <w:lang w:eastAsia="en-US"/>
        </w:rPr>
      </w:pPr>
    </w:p>
    <w:p w14:paraId="4E0F8B8A" w14:textId="77777777" w:rsidR="00296F07" w:rsidRPr="00BD38E6" w:rsidRDefault="00296F07" w:rsidP="009A604E">
      <w:pPr>
        <w:rPr>
          <w:rFonts w:asciiTheme="minorHAnsi" w:hAnsiTheme="minorHAnsi" w:cstheme="minorHAnsi"/>
        </w:rPr>
      </w:pPr>
    </w:p>
    <w:p w14:paraId="456911C3" w14:textId="77777777" w:rsidR="00296F07" w:rsidRPr="00BD38E6" w:rsidRDefault="00296F07" w:rsidP="009A604E">
      <w:pPr>
        <w:pBdr>
          <w:bottom w:val="single" w:sz="4" w:space="1" w:color="auto"/>
        </w:pBdr>
        <w:rPr>
          <w:rFonts w:asciiTheme="minorHAnsi" w:hAnsiTheme="minorHAnsi" w:cstheme="minorHAnsi"/>
        </w:rPr>
      </w:pPr>
    </w:p>
    <w:p w14:paraId="6ADB3D81" w14:textId="77777777" w:rsidR="009A604E" w:rsidRPr="00BD38E6" w:rsidRDefault="009A604E" w:rsidP="00746898">
      <w:pPr>
        <w:overflowPunct/>
        <w:autoSpaceDE/>
        <w:autoSpaceDN/>
        <w:adjustRightInd/>
        <w:textAlignment w:val="auto"/>
        <w:rPr>
          <w:rFonts w:asciiTheme="minorHAnsi" w:eastAsia="Calibri" w:hAnsiTheme="minorHAnsi" w:cstheme="minorHAnsi"/>
          <w:lang w:eastAsia="en-US"/>
        </w:rPr>
      </w:pPr>
    </w:p>
    <w:p w14:paraId="77D36BA1" w14:textId="77777777" w:rsidR="009A604E" w:rsidRPr="006F0D84" w:rsidRDefault="009A604E" w:rsidP="00746898">
      <w:pPr>
        <w:overflowPunct/>
        <w:autoSpaceDE/>
        <w:autoSpaceDN/>
        <w:adjustRightInd/>
        <w:textAlignment w:val="auto"/>
        <w:rPr>
          <w:rFonts w:asciiTheme="minorHAnsi" w:eastAsia="Calibri" w:hAnsiTheme="minorHAnsi" w:cstheme="minorHAnsi"/>
          <w:lang w:eastAsia="en-US"/>
        </w:rPr>
      </w:pPr>
    </w:p>
    <w:p w14:paraId="04D503BE" w14:textId="77777777" w:rsidR="00040E4A" w:rsidRDefault="00040E4A" w:rsidP="00746898">
      <w:pPr>
        <w:tabs>
          <w:tab w:val="left" w:pos="4536"/>
        </w:tabs>
        <w:overflowPunct/>
        <w:autoSpaceDE/>
        <w:autoSpaceDN/>
        <w:adjustRightInd/>
        <w:textAlignment w:val="auto"/>
        <w:rPr>
          <w:rFonts w:asciiTheme="minorHAnsi" w:hAnsiTheme="minorHAnsi" w:cstheme="minorHAnsi"/>
          <w:b/>
          <w:color w:val="000000"/>
        </w:rPr>
      </w:pPr>
    </w:p>
    <w:p w14:paraId="7AFD3410" w14:textId="77777777" w:rsidR="00040E4A" w:rsidRDefault="00040E4A" w:rsidP="00746898">
      <w:pPr>
        <w:tabs>
          <w:tab w:val="left" w:pos="4536"/>
        </w:tabs>
        <w:overflowPunct/>
        <w:autoSpaceDE/>
        <w:autoSpaceDN/>
        <w:adjustRightInd/>
        <w:textAlignment w:val="auto"/>
        <w:rPr>
          <w:rFonts w:asciiTheme="minorHAnsi" w:hAnsiTheme="minorHAnsi" w:cstheme="minorHAnsi"/>
          <w:b/>
          <w:color w:val="000000"/>
        </w:rPr>
      </w:pPr>
    </w:p>
    <w:p w14:paraId="5EC331D0" w14:textId="77777777" w:rsidR="00040E4A" w:rsidRDefault="00040E4A" w:rsidP="00746898">
      <w:pPr>
        <w:tabs>
          <w:tab w:val="left" w:pos="4536"/>
        </w:tabs>
        <w:overflowPunct/>
        <w:autoSpaceDE/>
        <w:autoSpaceDN/>
        <w:adjustRightInd/>
        <w:textAlignment w:val="auto"/>
        <w:rPr>
          <w:rFonts w:asciiTheme="minorHAnsi" w:hAnsiTheme="minorHAnsi" w:cstheme="minorHAnsi"/>
          <w:b/>
          <w:color w:val="000000"/>
        </w:rPr>
      </w:pPr>
    </w:p>
    <w:p w14:paraId="015AD6E7" w14:textId="77777777" w:rsidR="00040E4A" w:rsidRDefault="00040E4A" w:rsidP="00746898">
      <w:pPr>
        <w:tabs>
          <w:tab w:val="left" w:pos="4536"/>
        </w:tabs>
        <w:overflowPunct/>
        <w:autoSpaceDE/>
        <w:autoSpaceDN/>
        <w:adjustRightInd/>
        <w:textAlignment w:val="auto"/>
        <w:rPr>
          <w:rFonts w:asciiTheme="minorHAnsi" w:hAnsiTheme="minorHAnsi" w:cstheme="minorHAnsi"/>
          <w:b/>
          <w:color w:val="000000"/>
        </w:rPr>
      </w:pPr>
    </w:p>
    <w:p w14:paraId="14F30355" w14:textId="77777777" w:rsidR="00040E4A" w:rsidRDefault="00040E4A" w:rsidP="00746898">
      <w:pPr>
        <w:tabs>
          <w:tab w:val="left" w:pos="4536"/>
        </w:tabs>
        <w:overflowPunct/>
        <w:autoSpaceDE/>
        <w:autoSpaceDN/>
        <w:adjustRightInd/>
        <w:textAlignment w:val="auto"/>
        <w:rPr>
          <w:rFonts w:asciiTheme="minorHAnsi" w:hAnsiTheme="minorHAnsi" w:cstheme="minorHAnsi"/>
          <w:b/>
          <w:color w:val="000000"/>
        </w:rPr>
      </w:pPr>
    </w:p>
    <w:p w14:paraId="561BA747" w14:textId="77777777" w:rsidR="0088188B" w:rsidRDefault="00224F88">
      <w:pPr>
        <w:overflowPunct/>
        <w:autoSpaceDE/>
        <w:autoSpaceDN/>
        <w:adjustRightInd/>
        <w:textAlignment w:val="auto"/>
        <w:rPr>
          <w:rFonts w:asciiTheme="minorHAnsi" w:hAnsiTheme="minorHAnsi" w:cstheme="minorHAnsi"/>
          <w:b/>
          <w:color w:val="000000"/>
          <w:sz w:val="22"/>
          <w:szCs w:val="22"/>
        </w:rPr>
      </w:pPr>
      <w:r w:rsidRPr="006F0D84">
        <w:rPr>
          <w:rFonts w:asciiTheme="minorHAnsi" w:hAnsiTheme="minorHAnsi" w:cstheme="minorHAnsi"/>
          <w:noProof/>
          <w:lang w:val="de-AT" w:eastAsia="de-AT"/>
        </w:rPr>
        <w:drawing>
          <wp:anchor distT="0" distB="0" distL="114300" distR="114300" simplePos="0" relativeHeight="251660288" behindDoc="1" locked="0" layoutInCell="1" allowOverlap="1" wp14:anchorId="3FB8CFC1" wp14:editId="3006F249">
            <wp:simplePos x="0" y="0"/>
            <wp:positionH relativeFrom="margin">
              <wp:posOffset>1000125</wp:posOffset>
            </wp:positionH>
            <wp:positionV relativeFrom="paragraph">
              <wp:posOffset>306693</wp:posOffset>
            </wp:positionV>
            <wp:extent cx="3668400" cy="655200"/>
            <wp:effectExtent l="0" t="0" r="0" b="0"/>
            <wp:wrapTight wrapText="bothSides">
              <wp:wrapPolygon edited="0">
                <wp:start x="0" y="0"/>
                <wp:lineTo x="0" y="20741"/>
                <wp:lineTo x="21424" y="20741"/>
                <wp:lineTo x="21424" y="0"/>
                <wp:lineTo x="0" y="0"/>
              </wp:wrapPolygon>
            </wp:wrapTight>
            <wp:docPr id="3" name="Grafik 3" descr="C:\Users\K86B9~1.KOF\AppData\Local\Temp\9\notes709ADE\TFB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86B9~1.KOF\AppData\Local\Temp\9\notes709ADE\TFBS_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68400" cy="655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188B">
        <w:rPr>
          <w:rFonts w:asciiTheme="minorHAnsi" w:hAnsiTheme="minorHAnsi" w:cstheme="minorHAnsi"/>
          <w:b/>
          <w:color w:val="000000"/>
          <w:sz w:val="22"/>
          <w:szCs w:val="22"/>
        </w:rPr>
        <w:br w:type="page"/>
      </w:r>
    </w:p>
    <w:p w14:paraId="7DED3C09" w14:textId="77777777" w:rsidR="001D0B49" w:rsidRPr="00BD38E6" w:rsidRDefault="001D0B49" w:rsidP="00720EC8">
      <w:pPr>
        <w:autoSpaceDN/>
        <w:adjustRightInd/>
        <w:spacing w:after="200"/>
        <w:jc w:val="center"/>
        <w:rPr>
          <w:rFonts w:asciiTheme="minorHAnsi" w:hAnsiTheme="minorHAnsi" w:cstheme="minorHAnsi"/>
          <w:b/>
          <w:sz w:val="22"/>
          <w:szCs w:val="22"/>
        </w:rPr>
      </w:pPr>
      <w:r w:rsidRPr="00BD38E6">
        <w:rPr>
          <w:rFonts w:asciiTheme="minorHAnsi" w:hAnsiTheme="minorHAnsi" w:cstheme="minorHAnsi"/>
          <w:b/>
          <w:sz w:val="22"/>
          <w:szCs w:val="22"/>
        </w:rPr>
        <w:lastRenderedPageBreak/>
        <w:t>I. STUNDENTAFEL</w:t>
      </w:r>
    </w:p>
    <w:p w14:paraId="11251F08" w14:textId="7209D891" w:rsidR="00A43680" w:rsidRPr="00BD38E6" w:rsidRDefault="00720EC8" w:rsidP="00A43680">
      <w:pPr>
        <w:tabs>
          <w:tab w:val="left" w:pos="142"/>
          <w:tab w:val="left" w:pos="1701"/>
          <w:tab w:val="left" w:pos="5387"/>
        </w:tabs>
        <w:overflowPunct/>
        <w:autoSpaceDE/>
        <w:adjustRightInd/>
        <w:rPr>
          <w:rFonts w:asciiTheme="minorHAnsi" w:hAnsiTheme="minorHAnsi" w:cstheme="minorHAnsi"/>
          <w:lang w:val="de-AT" w:eastAsia="de-AT"/>
        </w:rPr>
      </w:pPr>
      <w:r w:rsidRPr="00BD38E6">
        <w:rPr>
          <w:rFonts w:asciiTheme="minorHAnsi" w:hAnsiTheme="minorHAnsi" w:cstheme="minorHAnsi"/>
          <w:b/>
          <w:lang w:val="de-AT" w:eastAsia="de-AT"/>
        </w:rPr>
        <w:t>Lehrberuf</w:t>
      </w:r>
      <w:r w:rsidR="002439B6" w:rsidRPr="00BD38E6">
        <w:rPr>
          <w:rFonts w:asciiTheme="minorHAnsi" w:hAnsiTheme="minorHAnsi" w:cstheme="minorHAnsi"/>
          <w:b/>
          <w:lang w:val="de-AT" w:eastAsia="de-AT"/>
        </w:rPr>
        <w:tab/>
      </w:r>
      <w:r w:rsidR="00BD38E6" w:rsidRPr="00BD38E6">
        <w:rPr>
          <w:rFonts w:asciiTheme="minorHAnsi" w:hAnsiTheme="minorHAnsi" w:cstheme="minorHAnsi"/>
          <w:b/>
          <w:lang w:val="de-AT" w:eastAsia="de-AT"/>
        </w:rPr>
        <w:t>Speditionslogistik</w:t>
      </w:r>
    </w:p>
    <w:p w14:paraId="58242FD3" w14:textId="77777777" w:rsidR="001D0B49" w:rsidRPr="00BD38E6" w:rsidRDefault="00720EC8" w:rsidP="001A0B15">
      <w:pPr>
        <w:tabs>
          <w:tab w:val="left" w:pos="142"/>
          <w:tab w:val="left" w:pos="1701"/>
          <w:tab w:val="left" w:pos="5387"/>
        </w:tabs>
        <w:overflowPunct/>
        <w:autoSpaceDE/>
        <w:adjustRightInd/>
        <w:spacing w:after="40"/>
        <w:rPr>
          <w:rFonts w:asciiTheme="minorHAnsi" w:hAnsiTheme="minorHAnsi" w:cstheme="minorHAnsi"/>
          <w:b/>
          <w:lang w:val="de-AT" w:eastAsia="de-AT"/>
        </w:rPr>
      </w:pPr>
      <w:r w:rsidRPr="00BD38E6">
        <w:rPr>
          <w:rFonts w:asciiTheme="minorHAnsi" w:hAnsiTheme="minorHAnsi" w:cstheme="minorHAnsi"/>
          <w:b/>
          <w:lang w:val="de-AT" w:eastAsia="de-AT"/>
        </w:rPr>
        <w:t>Lehrzeit</w:t>
      </w:r>
      <w:r w:rsidRPr="00BD38E6">
        <w:rPr>
          <w:rFonts w:asciiTheme="minorHAnsi" w:hAnsiTheme="minorHAnsi" w:cstheme="minorHAnsi"/>
          <w:b/>
          <w:lang w:val="de-AT" w:eastAsia="de-AT"/>
        </w:rPr>
        <w:tab/>
      </w:r>
      <w:r w:rsidRPr="00BD38E6">
        <w:rPr>
          <w:rFonts w:asciiTheme="minorHAnsi" w:hAnsiTheme="minorHAnsi" w:cstheme="minorHAnsi"/>
          <w:lang w:val="de-AT" w:eastAsia="de-AT"/>
        </w:rPr>
        <w:t>3 Jahre</w:t>
      </w:r>
    </w:p>
    <w:p w14:paraId="7F4B9B26" w14:textId="77777777" w:rsidR="00720EC8" w:rsidRPr="00BD38E6" w:rsidRDefault="004D02C2" w:rsidP="00720EC8">
      <w:pPr>
        <w:tabs>
          <w:tab w:val="left" w:pos="1701"/>
        </w:tabs>
        <w:overflowPunct/>
        <w:autoSpaceDE/>
        <w:adjustRightInd/>
        <w:rPr>
          <w:rFonts w:asciiTheme="minorHAnsi" w:hAnsiTheme="minorHAnsi" w:cstheme="minorHAnsi"/>
          <w:lang w:val="de-AT" w:eastAsia="de-AT"/>
        </w:rPr>
      </w:pPr>
      <w:r w:rsidRPr="00BD38E6">
        <w:rPr>
          <w:rFonts w:asciiTheme="minorHAnsi" w:hAnsiTheme="minorHAnsi" w:cstheme="minorHAnsi"/>
          <w:b/>
          <w:lang w:val="de-AT" w:eastAsia="de-AT"/>
        </w:rPr>
        <w:t>Gesamtstunden</w:t>
      </w:r>
      <w:r w:rsidR="007D331D" w:rsidRPr="00BD38E6">
        <w:rPr>
          <w:rFonts w:asciiTheme="minorHAnsi" w:hAnsiTheme="minorHAnsi" w:cstheme="minorHAnsi"/>
          <w:b/>
          <w:lang w:val="de-AT" w:eastAsia="de-AT"/>
        </w:rPr>
        <w:tab/>
      </w:r>
      <w:r w:rsidR="00224F88" w:rsidRPr="00BD38E6">
        <w:rPr>
          <w:rFonts w:asciiTheme="minorHAnsi" w:hAnsiTheme="minorHAnsi" w:cstheme="minorHAnsi"/>
          <w:lang w:val="de-AT" w:eastAsia="de-AT"/>
        </w:rPr>
        <w:t>3</w:t>
      </w:r>
      <w:r w:rsidR="00380A34" w:rsidRPr="00BD38E6">
        <w:rPr>
          <w:rFonts w:asciiTheme="minorHAnsi" w:hAnsiTheme="minorHAnsi" w:cstheme="minorHAnsi"/>
          <w:lang w:val="de-AT" w:eastAsia="de-AT"/>
        </w:rPr>
        <w:t xml:space="preserve"> Schulstufen zu insgesamt </w:t>
      </w:r>
      <w:r w:rsidR="00224F88" w:rsidRPr="00BD38E6">
        <w:rPr>
          <w:rFonts w:asciiTheme="minorHAnsi" w:hAnsiTheme="minorHAnsi" w:cstheme="minorHAnsi"/>
          <w:lang w:val="de-AT" w:eastAsia="de-AT"/>
        </w:rPr>
        <w:t>1 260</w:t>
      </w:r>
      <w:r w:rsidR="00380A34" w:rsidRPr="00BD38E6">
        <w:rPr>
          <w:rFonts w:asciiTheme="minorHAnsi" w:hAnsiTheme="minorHAnsi" w:cstheme="minorHAnsi"/>
          <w:lang w:val="de-AT" w:eastAsia="de-AT"/>
        </w:rPr>
        <w:t xml:space="preserve"> Unterrichtsstunden</w:t>
      </w:r>
      <w:r w:rsidR="00AE66D4" w:rsidRPr="00BD38E6">
        <w:rPr>
          <w:rFonts w:asciiTheme="minorHAnsi" w:hAnsiTheme="minorHAnsi" w:cstheme="minorHAnsi"/>
          <w:lang w:val="de-AT" w:eastAsia="de-AT"/>
        </w:rPr>
        <w:t xml:space="preserve"> </w:t>
      </w:r>
      <w:r w:rsidR="00380A34" w:rsidRPr="00BD38E6">
        <w:rPr>
          <w:rFonts w:asciiTheme="minorHAnsi" w:hAnsiTheme="minorHAnsi" w:cstheme="minorHAnsi"/>
          <w:lang w:val="de-AT" w:eastAsia="de-AT"/>
        </w:rPr>
        <w:t xml:space="preserve">(ohne </w:t>
      </w:r>
      <w:r w:rsidR="00720EC8" w:rsidRPr="00BD38E6">
        <w:rPr>
          <w:rFonts w:asciiTheme="minorHAnsi" w:hAnsiTheme="minorHAnsi" w:cstheme="minorHAnsi"/>
          <w:lang w:val="de-AT" w:eastAsia="de-AT"/>
        </w:rPr>
        <w:t>RL</w:t>
      </w:r>
      <w:r w:rsidR="00AE66D4" w:rsidRPr="00BD38E6">
        <w:rPr>
          <w:rFonts w:asciiTheme="minorHAnsi" w:hAnsiTheme="minorHAnsi" w:cstheme="minorHAnsi"/>
          <w:lang w:val="de-AT" w:eastAsia="de-AT"/>
        </w:rPr>
        <w:t>),</w:t>
      </w:r>
      <w:r w:rsidR="00720EC8" w:rsidRPr="00BD38E6">
        <w:rPr>
          <w:rFonts w:asciiTheme="minorHAnsi" w:hAnsiTheme="minorHAnsi" w:cstheme="minorHAnsi"/>
          <w:lang w:val="de-AT" w:eastAsia="de-AT"/>
        </w:rPr>
        <w:t xml:space="preserve"> </w:t>
      </w:r>
      <w:r w:rsidR="00DC6D89" w:rsidRPr="00BD38E6">
        <w:rPr>
          <w:rFonts w:asciiTheme="minorHAnsi" w:hAnsiTheme="minorHAnsi" w:cstheme="minorHAnsi"/>
          <w:lang w:val="de-AT" w:eastAsia="de-AT"/>
        </w:rPr>
        <w:t xml:space="preserve">davon </w:t>
      </w:r>
      <w:r w:rsidR="00380A34" w:rsidRPr="00BD38E6">
        <w:rPr>
          <w:rFonts w:asciiTheme="minorHAnsi" w:hAnsiTheme="minorHAnsi" w:cstheme="minorHAnsi"/>
          <w:lang w:val="de-AT" w:eastAsia="de-AT"/>
        </w:rPr>
        <w:t xml:space="preserve">in der </w:t>
      </w:r>
      <w:r w:rsidR="00720EC8" w:rsidRPr="00BD38E6">
        <w:rPr>
          <w:rFonts w:asciiTheme="minorHAnsi" w:hAnsiTheme="minorHAnsi" w:cstheme="minorHAnsi"/>
          <w:lang w:val="de-AT" w:eastAsia="de-AT"/>
        </w:rPr>
        <w:t xml:space="preserve">1., 2. und </w:t>
      </w:r>
    </w:p>
    <w:p w14:paraId="128BF76B" w14:textId="7EFFBAB1" w:rsidR="00380A34" w:rsidRPr="00BD38E6" w:rsidRDefault="00720EC8" w:rsidP="001A0B15">
      <w:pPr>
        <w:tabs>
          <w:tab w:val="left" w:pos="1701"/>
        </w:tabs>
        <w:overflowPunct/>
        <w:autoSpaceDE/>
        <w:adjustRightInd/>
        <w:spacing w:after="40"/>
        <w:rPr>
          <w:rFonts w:asciiTheme="minorHAnsi" w:hAnsiTheme="minorHAnsi" w:cstheme="minorHAnsi"/>
          <w:lang w:val="de-AT" w:eastAsia="de-AT"/>
        </w:rPr>
      </w:pPr>
      <w:r w:rsidRPr="00BD38E6">
        <w:rPr>
          <w:rFonts w:asciiTheme="minorHAnsi" w:hAnsiTheme="minorHAnsi" w:cstheme="minorHAnsi"/>
          <w:lang w:val="de-AT" w:eastAsia="de-AT"/>
        </w:rPr>
        <w:tab/>
        <w:t>3. Klasse</w:t>
      </w:r>
      <w:r w:rsidR="00020EC6" w:rsidRPr="00BD38E6">
        <w:rPr>
          <w:rFonts w:asciiTheme="minorHAnsi" w:hAnsiTheme="minorHAnsi" w:cstheme="minorHAnsi"/>
          <w:lang w:val="de-AT" w:eastAsia="de-AT"/>
        </w:rPr>
        <w:t xml:space="preserve"> (zehnte, elfte und zwölfte Schulstufe)</w:t>
      </w:r>
      <w:r w:rsidRPr="00BD38E6">
        <w:rPr>
          <w:rFonts w:asciiTheme="minorHAnsi" w:hAnsiTheme="minorHAnsi" w:cstheme="minorHAnsi"/>
          <w:lang w:val="de-AT" w:eastAsia="de-AT"/>
        </w:rPr>
        <w:t xml:space="preserve"> </w:t>
      </w:r>
      <w:r w:rsidR="00380A34" w:rsidRPr="00BD38E6">
        <w:rPr>
          <w:rFonts w:asciiTheme="minorHAnsi" w:hAnsiTheme="minorHAnsi" w:cstheme="minorHAnsi"/>
          <w:lang w:val="de-AT" w:eastAsia="de-AT"/>
        </w:rPr>
        <w:t xml:space="preserve">mindestens je </w:t>
      </w:r>
      <w:r w:rsidR="00224F88" w:rsidRPr="00BD38E6">
        <w:rPr>
          <w:rFonts w:asciiTheme="minorHAnsi" w:hAnsiTheme="minorHAnsi" w:cstheme="minorHAnsi"/>
          <w:lang w:val="de-AT" w:eastAsia="de-AT"/>
        </w:rPr>
        <w:t>3</w:t>
      </w:r>
      <w:r w:rsidR="00437EA7">
        <w:rPr>
          <w:rFonts w:asciiTheme="minorHAnsi" w:hAnsiTheme="minorHAnsi" w:cstheme="minorHAnsi"/>
          <w:lang w:val="de-AT" w:eastAsia="de-AT"/>
        </w:rPr>
        <w:t>2</w:t>
      </w:r>
      <w:r w:rsidR="00224F88" w:rsidRPr="00BD38E6">
        <w:rPr>
          <w:rFonts w:asciiTheme="minorHAnsi" w:hAnsiTheme="minorHAnsi" w:cstheme="minorHAnsi"/>
          <w:lang w:val="de-AT" w:eastAsia="de-AT"/>
        </w:rPr>
        <w:t>0</w:t>
      </w:r>
      <w:r w:rsidR="00AE66D4" w:rsidRPr="00BD38E6">
        <w:rPr>
          <w:rFonts w:asciiTheme="minorHAnsi" w:hAnsiTheme="minorHAnsi" w:cstheme="minorHAnsi"/>
          <w:lang w:val="de-AT" w:eastAsia="de-AT"/>
        </w:rPr>
        <w:t xml:space="preserve"> </w:t>
      </w:r>
      <w:r w:rsidR="00391919" w:rsidRPr="00BD38E6">
        <w:rPr>
          <w:rFonts w:asciiTheme="minorHAnsi" w:hAnsiTheme="minorHAnsi" w:cstheme="minorHAnsi"/>
          <w:lang w:val="de-AT" w:eastAsia="de-AT"/>
        </w:rPr>
        <w:t>Unterrichtsstunden</w:t>
      </w:r>
    </w:p>
    <w:p w14:paraId="1E9F8C08" w14:textId="77777777" w:rsidR="00296F07" w:rsidRPr="00BD38E6" w:rsidRDefault="00720EC8" w:rsidP="001A0B15">
      <w:pPr>
        <w:tabs>
          <w:tab w:val="left" w:pos="1701"/>
        </w:tabs>
        <w:overflowPunct/>
        <w:autoSpaceDE/>
        <w:adjustRightInd/>
        <w:spacing w:after="40"/>
        <w:rPr>
          <w:rFonts w:asciiTheme="minorHAnsi" w:hAnsiTheme="minorHAnsi" w:cstheme="minorHAnsi"/>
        </w:rPr>
      </w:pPr>
      <w:r w:rsidRPr="00BD38E6">
        <w:rPr>
          <w:rFonts w:asciiTheme="minorHAnsi" w:eastAsia="Calibri" w:hAnsiTheme="minorHAnsi" w:cstheme="minorHAnsi"/>
          <w:b/>
          <w:lang w:val="de-AT" w:eastAsia="en-US"/>
        </w:rPr>
        <w:t>Beschulung</w:t>
      </w:r>
      <w:r w:rsidR="00391919" w:rsidRPr="00BD38E6">
        <w:rPr>
          <w:rFonts w:asciiTheme="minorHAnsi" w:eastAsia="Calibri" w:hAnsiTheme="minorHAnsi" w:cstheme="minorHAnsi"/>
          <w:b/>
          <w:lang w:val="de-AT" w:eastAsia="en-US"/>
        </w:rPr>
        <w:tab/>
      </w:r>
      <w:r w:rsidR="005C2ED1" w:rsidRPr="00BD38E6">
        <w:rPr>
          <w:rFonts w:asciiTheme="minorHAnsi" w:eastAsia="Calibri" w:hAnsiTheme="minorHAnsi" w:cstheme="minorHAnsi"/>
          <w:lang w:val="de-AT" w:eastAsia="en-US"/>
        </w:rPr>
        <w:t>Lehrgangsunterricht</w:t>
      </w:r>
      <w:r w:rsidRPr="00BD38E6">
        <w:rPr>
          <w:rFonts w:asciiTheme="minorHAnsi" w:eastAsia="Calibri" w:hAnsiTheme="minorHAnsi" w:cstheme="minorHAnsi"/>
          <w:lang w:val="de-AT" w:eastAsia="en-US"/>
        </w:rPr>
        <w:t xml:space="preserve"> -</w:t>
      </w:r>
      <w:r w:rsidR="00AE3F4E" w:rsidRPr="00BD38E6">
        <w:rPr>
          <w:rFonts w:asciiTheme="minorHAnsi" w:eastAsia="Calibri" w:hAnsiTheme="minorHAnsi" w:cstheme="minorHAnsi"/>
          <w:lang w:val="de-AT" w:eastAsia="en-US"/>
        </w:rPr>
        <w:t xml:space="preserve"> in der </w:t>
      </w:r>
      <w:r w:rsidR="00CC14CC" w:rsidRPr="00BD38E6">
        <w:rPr>
          <w:rFonts w:asciiTheme="minorHAnsi" w:hAnsiTheme="minorHAnsi" w:cstheme="minorHAnsi"/>
          <w:lang w:val="de-AT" w:eastAsia="de-AT"/>
        </w:rPr>
        <w:t>1., 2. u</w:t>
      </w:r>
      <w:r w:rsidR="001A0B15" w:rsidRPr="00BD38E6">
        <w:rPr>
          <w:rFonts w:asciiTheme="minorHAnsi" w:hAnsiTheme="minorHAnsi" w:cstheme="minorHAnsi"/>
          <w:lang w:val="de-AT" w:eastAsia="de-AT"/>
        </w:rPr>
        <w:t>nd 3. Klasse</w:t>
      </w:r>
      <w:r w:rsidR="00AE3F4E" w:rsidRPr="00BD38E6">
        <w:rPr>
          <w:rFonts w:asciiTheme="minorHAnsi" w:hAnsiTheme="minorHAnsi" w:cstheme="minorHAnsi"/>
          <w:lang w:val="de-AT" w:eastAsia="de-AT"/>
        </w:rPr>
        <w:t xml:space="preserve"> </w:t>
      </w:r>
      <w:r w:rsidR="00380A34" w:rsidRPr="00BD38E6">
        <w:rPr>
          <w:rFonts w:asciiTheme="minorHAnsi" w:hAnsiTheme="minorHAnsi" w:cstheme="minorHAnsi"/>
        </w:rPr>
        <w:t>im Ausmaß</w:t>
      </w:r>
      <w:r w:rsidR="00AE3F4E" w:rsidRPr="00BD38E6">
        <w:rPr>
          <w:rFonts w:asciiTheme="minorHAnsi" w:hAnsiTheme="minorHAnsi" w:cstheme="minorHAnsi"/>
        </w:rPr>
        <w:t xml:space="preserve"> </w:t>
      </w:r>
      <w:r w:rsidR="00380A34" w:rsidRPr="00BD38E6">
        <w:rPr>
          <w:rFonts w:asciiTheme="minorHAnsi" w:hAnsiTheme="minorHAnsi" w:cstheme="minorHAnsi"/>
        </w:rPr>
        <w:t>von</w:t>
      </w:r>
      <w:r w:rsidR="004D02C2" w:rsidRPr="00BD38E6">
        <w:rPr>
          <w:rFonts w:asciiTheme="minorHAnsi" w:hAnsiTheme="minorHAnsi" w:cstheme="minorHAnsi"/>
        </w:rPr>
        <w:t xml:space="preserve"> </w:t>
      </w:r>
      <w:r w:rsidR="00380A34" w:rsidRPr="00BD38E6">
        <w:rPr>
          <w:rFonts w:asciiTheme="minorHAnsi" w:hAnsiTheme="minorHAnsi" w:cstheme="minorHAnsi"/>
        </w:rPr>
        <w:t>je</w:t>
      </w:r>
      <w:r w:rsidR="00296F07" w:rsidRPr="00BD38E6">
        <w:rPr>
          <w:rFonts w:asciiTheme="minorHAnsi" w:hAnsiTheme="minorHAnsi" w:cstheme="minorHAnsi"/>
        </w:rPr>
        <w:t xml:space="preserve"> </w:t>
      </w:r>
      <w:r w:rsidR="00A43680" w:rsidRPr="00BD38E6">
        <w:rPr>
          <w:rFonts w:asciiTheme="minorHAnsi" w:hAnsiTheme="minorHAnsi" w:cstheme="minorHAnsi"/>
        </w:rPr>
        <w:t>9,33</w:t>
      </w:r>
      <w:r w:rsidR="00DC6D89" w:rsidRPr="00BD38E6">
        <w:rPr>
          <w:rFonts w:asciiTheme="minorHAnsi" w:hAnsiTheme="minorHAnsi" w:cstheme="minorHAnsi"/>
        </w:rPr>
        <w:t>-</w:t>
      </w:r>
      <w:r w:rsidR="00380A34" w:rsidRPr="00BD38E6">
        <w:rPr>
          <w:rFonts w:asciiTheme="minorHAnsi" w:hAnsiTheme="minorHAnsi" w:cstheme="minorHAnsi"/>
        </w:rPr>
        <w:t>Wochen</w:t>
      </w:r>
    </w:p>
    <w:p w14:paraId="69CBBF4F" w14:textId="0443734E" w:rsidR="005C2ED1" w:rsidRPr="00BD38E6" w:rsidRDefault="005C2ED1" w:rsidP="00720EC8">
      <w:pPr>
        <w:tabs>
          <w:tab w:val="left" w:pos="1701"/>
        </w:tabs>
        <w:overflowPunct/>
        <w:autoSpaceDE/>
        <w:adjustRightInd/>
        <w:spacing w:after="120"/>
        <w:rPr>
          <w:rFonts w:asciiTheme="minorHAnsi" w:hAnsiTheme="minorHAnsi" w:cstheme="minorHAnsi"/>
        </w:rPr>
      </w:pPr>
      <w:r w:rsidRPr="00BD38E6">
        <w:rPr>
          <w:rFonts w:asciiTheme="minorHAnsi" w:hAnsiTheme="minorHAnsi" w:cstheme="minorHAnsi"/>
          <w:b/>
        </w:rPr>
        <w:t>Einführung</w:t>
      </w:r>
      <w:r w:rsidRPr="00BD38E6">
        <w:rPr>
          <w:rFonts w:asciiTheme="minorHAnsi" w:hAnsiTheme="minorHAnsi" w:cstheme="minorHAnsi"/>
        </w:rPr>
        <w:tab/>
      </w:r>
      <w:r w:rsidR="004D02C2" w:rsidRPr="00BD38E6">
        <w:rPr>
          <w:rFonts w:asciiTheme="minorHAnsi" w:hAnsiTheme="minorHAnsi" w:cstheme="minorHAnsi"/>
        </w:rPr>
        <w:t xml:space="preserve">aufsteigend eingeführt im Schuljahr </w:t>
      </w:r>
      <w:r w:rsidR="00BD38E6" w:rsidRPr="00BD38E6">
        <w:rPr>
          <w:rFonts w:asciiTheme="minorHAnsi" w:hAnsiTheme="minorHAnsi" w:cstheme="minorHAnsi"/>
        </w:rPr>
        <w:t>2018/19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73"/>
        <w:gridCol w:w="716"/>
        <w:gridCol w:w="779"/>
        <w:gridCol w:w="781"/>
        <w:gridCol w:w="781"/>
        <w:gridCol w:w="781"/>
        <w:gridCol w:w="830"/>
      </w:tblGrid>
      <w:tr w:rsidR="00E71C16" w:rsidRPr="006F0D84" w14:paraId="1860F094" w14:textId="77777777" w:rsidTr="00A71D68">
        <w:trPr>
          <w:trHeight w:val="401"/>
        </w:trPr>
        <w:tc>
          <w:tcPr>
            <w:tcW w:w="2418" w:type="pct"/>
            <w:tcBorders>
              <w:top w:val="single" w:sz="12" w:space="0" w:color="auto"/>
              <w:left w:val="single" w:sz="12" w:space="0" w:color="auto"/>
              <w:bottom w:val="nil"/>
              <w:right w:val="nil"/>
            </w:tcBorders>
            <w:vAlign w:val="center"/>
          </w:tcPr>
          <w:p w14:paraId="48772093" w14:textId="77777777" w:rsidR="00E71C16" w:rsidRPr="006F0D84" w:rsidRDefault="00E71C16" w:rsidP="00EF2981">
            <w:pPr>
              <w:overflowPunct/>
              <w:autoSpaceDE/>
              <w:adjustRightInd/>
              <w:rPr>
                <w:rFonts w:asciiTheme="minorHAnsi" w:hAnsiTheme="minorHAnsi" w:cstheme="minorHAnsi"/>
                <w:b/>
                <w:lang w:val="de-AT" w:eastAsia="en-US"/>
              </w:rPr>
            </w:pPr>
          </w:p>
        </w:tc>
        <w:tc>
          <w:tcPr>
            <w:tcW w:w="396" w:type="pct"/>
            <w:tcBorders>
              <w:top w:val="single" w:sz="12" w:space="0" w:color="auto"/>
              <w:left w:val="nil"/>
              <w:bottom w:val="nil"/>
              <w:right w:val="single" w:sz="12" w:space="0" w:color="auto"/>
            </w:tcBorders>
            <w:vAlign w:val="center"/>
          </w:tcPr>
          <w:p w14:paraId="1D29904E" w14:textId="77777777" w:rsidR="00E71C16" w:rsidRPr="006F0D84" w:rsidRDefault="00E71C16" w:rsidP="00EF2981">
            <w:pPr>
              <w:overflowPunct/>
              <w:autoSpaceDE/>
              <w:adjustRightInd/>
              <w:jc w:val="center"/>
              <w:rPr>
                <w:rFonts w:asciiTheme="minorHAnsi" w:hAnsiTheme="minorHAnsi" w:cstheme="minorHAnsi"/>
                <w:b/>
                <w:lang w:val="de-AT" w:eastAsia="en-US"/>
              </w:rPr>
            </w:pPr>
          </w:p>
        </w:tc>
        <w:tc>
          <w:tcPr>
            <w:tcW w:w="2186" w:type="pct"/>
            <w:gridSpan w:val="5"/>
            <w:tcBorders>
              <w:top w:val="single" w:sz="12" w:space="0" w:color="auto"/>
              <w:left w:val="single" w:sz="12" w:space="0" w:color="auto"/>
              <w:bottom w:val="single" w:sz="12" w:space="0" w:color="auto"/>
              <w:right w:val="single" w:sz="12" w:space="0" w:color="auto"/>
            </w:tcBorders>
            <w:vAlign w:val="center"/>
          </w:tcPr>
          <w:p w14:paraId="5E91BF33" w14:textId="77777777" w:rsidR="00E71C16" w:rsidRPr="006F0D84" w:rsidRDefault="00E71C16" w:rsidP="00EF2981">
            <w:pPr>
              <w:overflowPunct/>
              <w:autoSpaceDE/>
              <w:adjustRightInd/>
              <w:jc w:val="center"/>
              <w:rPr>
                <w:rFonts w:asciiTheme="minorHAnsi" w:hAnsiTheme="minorHAnsi" w:cstheme="minorHAnsi"/>
                <w:b/>
                <w:sz w:val="16"/>
                <w:szCs w:val="16"/>
                <w:lang w:val="de-AT" w:eastAsia="en-US"/>
              </w:rPr>
            </w:pPr>
            <w:r>
              <w:rPr>
                <w:rFonts w:asciiTheme="minorHAnsi" w:hAnsiTheme="minorHAnsi" w:cstheme="minorHAnsi"/>
                <w:b/>
                <w:lang w:val="de-AT" w:eastAsia="en-US"/>
              </w:rPr>
              <w:t>Wochenstunden je Klasse</w:t>
            </w:r>
          </w:p>
        </w:tc>
      </w:tr>
      <w:tr w:rsidR="00020EC6" w:rsidRPr="006F0D84" w14:paraId="71A5B4A6" w14:textId="77777777" w:rsidTr="00A71D68">
        <w:trPr>
          <w:trHeight w:val="401"/>
        </w:trPr>
        <w:tc>
          <w:tcPr>
            <w:tcW w:w="2418" w:type="pct"/>
            <w:tcBorders>
              <w:top w:val="nil"/>
              <w:left w:val="single" w:sz="12" w:space="0" w:color="auto"/>
              <w:bottom w:val="single" w:sz="4" w:space="0" w:color="auto"/>
              <w:right w:val="nil"/>
            </w:tcBorders>
            <w:vAlign w:val="center"/>
          </w:tcPr>
          <w:p w14:paraId="59FA2A91" w14:textId="77777777" w:rsidR="00020EC6" w:rsidRPr="006F0D84" w:rsidRDefault="00020EC6" w:rsidP="00EF2981">
            <w:pPr>
              <w:overflowPunct/>
              <w:autoSpaceDE/>
              <w:adjustRightInd/>
              <w:rPr>
                <w:rFonts w:asciiTheme="minorHAnsi" w:hAnsiTheme="minorHAnsi" w:cstheme="minorHAnsi"/>
                <w:b/>
                <w:lang w:val="de-AT" w:eastAsia="en-US"/>
              </w:rPr>
            </w:pPr>
          </w:p>
        </w:tc>
        <w:tc>
          <w:tcPr>
            <w:tcW w:w="396" w:type="pct"/>
            <w:tcBorders>
              <w:top w:val="nil"/>
              <w:left w:val="nil"/>
              <w:bottom w:val="single" w:sz="4" w:space="0" w:color="auto"/>
              <w:right w:val="single" w:sz="12" w:space="0" w:color="auto"/>
            </w:tcBorders>
            <w:vAlign w:val="center"/>
          </w:tcPr>
          <w:p w14:paraId="6D3FDD7B" w14:textId="77777777" w:rsidR="00020EC6" w:rsidRPr="006F0D84" w:rsidRDefault="00020EC6" w:rsidP="00EF2981">
            <w:pPr>
              <w:overflowPunct/>
              <w:autoSpaceDE/>
              <w:adjustRightInd/>
              <w:jc w:val="center"/>
              <w:rPr>
                <w:rFonts w:asciiTheme="minorHAnsi" w:hAnsiTheme="minorHAnsi" w:cstheme="minorHAnsi"/>
                <w:b/>
                <w:lang w:val="de-AT" w:eastAsia="en-US"/>
              </w:rPr>
            </w:pPr>
          </w:p>
        </w:tc>
        <w:tc>
          <w:tcPr>
            <w:tcW w:w="431" w:type="pct"/>
            <w:tcBorders>
              <w:top w:val="single" w:sz="12" w:space="0" w:color="auto"/>
              <w:left w:val="single" w:sz="12" w:space="0" w:color="auto"/>
              <w:bottom w:val="single" w:sz="12" w:space="0" w:color="auto"/>
              <w:right w:val="single" w:sz="12" w:space="0" w:color="auto"/>
            </w:tcBorders>
            <w:vAlign w:val="center"/>
          </w:tcPr>
          <w:p w14:paraId="4620AB99" w14:textId="77777777" w:rsidR="00020EC6" w:rsidRPr="006F0D84" w:rsidRDefault="00020EC6" w:rsidP="00EF2981">
            <w:pPr>
              <w:overflowPunct/>
              <w:autoSpaceDE/>
              <w:adjustRightInd/>
              <w:jc w:val="center"/>
              <w:rPr>
                <w:rFonts w:asciiTheme="minorHAnsi" w:hAnsiTheme="minorHAnsi" w:cstheme="minorHAnsi"/>
                <w:b/>
                <w:lang w:val="de-AT" w:eastAsia="en-US"/>
              </w:rPr>
            </w:pPr>
            <w:r w:rsidRPr="006F0D84">
              <w:rPr>
                <w:rFonts w:asciiTheme="minorHAnsi" w:hAnsiTheme="minorHAnsi" w:cstheme="minorHAnsi"/>
                <w:b/>
                <w:lang w:val="de-AT" w:eastAsia="en-US"/>
              </w:rPr>
              <w:t>1.</w:t>
            </w:r>
          </w:p>
        </w:tc>
        <w:tc>
          <w:tcPr>
            <w:tcW w:w="432" w:type="pct"/>
            <w:tcBorders>
              <w:top w:val="single" w:sz="12" w:space="0" w:color="auto"/>
              <w:left w:val="single" w:sz="12" w:space="0" w:color="auto"/>
              <w:bottom w:val="single" w:sz="12" w:space="0" w:color="auto"/>
              <w:right w:val="single" w:sz="12" w:space="0" w:color="auto"/>
            </w:tcBorders>
            <w:vAlign w:val="center"/>
          </w:tcPr>
          <w:p w14:paraId="6E63E66B" w14:textId="77777777" w:rsidR="00020EC6" w:rsidRPr="006F0D84" w:rsidRDefault="00020EC6" w:rsidP="00EF2981">
            <w:pPr>
              <w:overflowPunct/>
              <w:autoSpaceDE/>
              <w:adjustRightInd/>
              <w:jc w:val="center"/>
              <w:rPr>
                <w:rFonts w:asciiTheme="minorHAnsi" w:hAnsiTheme="minorHAnsi" w:cstheme="minorHAnsi"/>
                <w:b/>
                <w:lang w:val="de-AT" w:eastAsia="en-US"/>
              </w:rPr>
            </w:pPr>
            <w:r w:rsidRPr="006F0D84">
              <w:rPr>
                <w:rFonts w:asciiTheme="minorHAnsi" w:hAnsiTheme="minorHAnsi" w:cstheme="minorHAnsi"/>
                <w:b/>
                <w:lang w:val="de-AT" w:eastAsia="en-US"/>
              </w:rPr>
              <w:t>2.</w:t>
            </w:r>
          </w:p>
        </w:tc>
        <w:tc>
          <w:tcPr>
            <w:tcW w:w="432" w:type="pct"/>
            <w:tcBorders>
              <w:top w:val="single" w:sz="12" w:space="0" w:color="auto"/>
              <w:left w:val="single" w:sz="12" w:space="0" w:color="auto"/>
              <w:bottom w:val="single" w:sz="12" w:space="0" w:color="auto"/>
              <w:right w:val="single" w:sz="12" w:space="0" w:color="auto"/>
            </w:tcBorders>
            <w:vAlign w:val="center"/>
          </w:tcPr>
          <w:p w14:paraId="098B8EE9" w14:textId="77777777" w:rsidR="00020EC6" w:rsidRPr="006F0D84" w:rsidRDefault="00020EC6" w:rsidP="00EF2981">
            <w:pPr>
              <w:overflowPunct/>
              <w:autoSpaceDE/>
              <w:adjustRightInd/>
              <w:jc w:val="center"/>
              <w:rPr>
                <w:rFonts w:asciiTheme="minorHAnsi" w:hAnsiTheme="minorHAnsi" w:cstheme="minorHAnsi"/>
                <w:b/>
                <w:lang w:val="de-AT" w:eastAsia="en-US"/>
              </w:rPr>
            </w:pPr>
            <w:r w:rsidRPr="006F0D84">
              <w:rPr>
                <w:rFonts w:asciiTheme="minorHAnsi" w:hAnsiTheme="minorHAnsi" w:cstheme="minorHAnsi"/>
                <w:b/>
                <w:lang w:val="de-AT" w:eastAsia="en-US"/>
              </w:rPr>
              <w:t>3.</w:t>
            </w:r>
          </w:p>
        </w:tc>
        <w:tc>
          <w:tcPr>
            <w:tcW w:w="432" w:type="pct"/>
            <w:tcBorders>
              <w:top w:val="single" w:sz="12" w:space="0" w:color="auto"/>
              <w:left w:val="single" w:sz="12" w:space="0" w:color="auto"/>
              <w:bottom w:val="single" w:sz="12" w:space="0" w:color="auto"/>
              <w:right w:val="single" w:sz="12" w:space="0" w:color="auto"/>
            </w:tcBorders>
            <w:vAlign w:val="center"/>
          </w:tcPr>
          <w:p w14:paraId="49F633D2" w14:textId="77777777" w:rsidR="00020EC6" w:rsidRPr="006F0D84" w:rsidRDefault="00720EC8" w:rsidP="00EF2981">
            <w:pPr>
              <w:overflowPunct/>
              <w:autoSpaceDE/>
              <w:adjustRightInd/>
              <w:jc w:val="center"/>
              <w:rPr>
                <w:rFonts w:asciiTheme="minorHAnsi" w:hAnsiTheme="minorHAnsi" w:cstheme="minorHAnsi"/>
                <w:b/>
                <w:lang w:val="de-AT" w:eastAsia="en-US"/>
              </w:rPr>
            </w:pPr>
            <w:r>
              <w:rPr>
                <w:rFonts w:asciiTheme="minorHAnsi" w:hAnsiTheme="minorHAnsi" w:cstheme="minorHAnsi"/>
                <w:b/>
                <w:lang w:val="de-AT" w:eastAsia="en-US"/>
              </w:rPr>
              <w:t>-</w:t>
            </w:r>
          </w:p>
        </w:tc>
        <w:tc>
          <w:tcPr>
            <w:tcW w:w="459" w:type="pct"/>
            <w:tcBorders>
              <w:top w:val="single" w:sz="12" w:space="0" w:color="auto"/>
              <w:left w:val="single" w:sz="12" w:space="0" w:color="auto"/>
              <w:bottom w:val="single" w:sz="12" w:space="0" w:color="auto"/>
              <w:right w:val="single" w:sz="12" w:space="0" w:color="auto"/>
            </w:tcBorders>
            <w:vAlign w:val="center"/>
          </w:tcPr>
          <w:p w14:paraId="052EDB74" w14:textId="77777777" w:rsidR="00020EC6" w:rsidRPr="00B848E1" w:rsidRDefault="004D02C2" w:rsidP="004D02C2">
            <w:pPr>
              <w:overflowPunct/>
              <w:autoSpaceDE/>
              <w:adjustRightInd/>
              <w:ind w:left="-16"/>
              <w:rPr>
                <w:rFonts w:asciiTheme="minorHAnsi" w:hAnsiTheme="minorHAnsi" w:cstheme="minorHAnsi"/>
                <w:b/>
                <w:lang w:val="de-AT" w:eastAsia="en-US"/>
              </w:rPr>
            </w:pPr>
            <w:r w:rsidRPr="00B848E1">
              <w:rPr>
                <w:rFonts w:asciiTheme="minorHAnsi" w:hAnsiTheme="minorHAnsi" w:cstheme="minorHAnsi"/>
                <w:b/>
                <w:lang w:val="de-AT" w:eastAsia="en-US"/>
              </w:rPr>
              <w:t>Summe</w:t>
            </w:r>
          </w:p>
        </w:tc>
      </w:tr>
      <w:tr w:rsidR="00BD38E6" w:rsidRPr="00BD38E6" w14:paraId="7229F787" w14:textId="77777777" w:rsidTr="00F1727D">
        <w:trPr>
          <w:trHeight w:val="401"/>
        </w:trPr>
        <w:tc>
          <w:tcPr>
            <w:tcW w:w="5000" w:type="pct"/>
            <w:gridSpan w:val="7"/>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7D103764" w14:textId="77777777" w:rsidR="00296F07" w:rsidRPr="00BD38E6" w:rsidRDefault="00296F07" w:rsidP="00F957BB">
            <w:pPr>
              <w:tabs>
                <w:tab w:val="left" w:pos="4415"/>
              </w:tabs>
              <w:overflowPunct/>
              <w:autoSpaceDE/>
              <w:adjustRightInd/>
              <w:rPr>
                <w:rFonts w:asciiTheme="minorHAnsi" w:hAnsiTheme="minorHAnsi" w:cstheme="minorHAnsi"/>
                <w:b/>
                <w:lang w:val="de-AT" w:eastAsia="en-US"/>
              </w:rPr>
            </w:pPr>
            <w:r w:rsidRPr="00BD38E6">
              <w:rPr>
                <w:rFonts w:asciiTheme="minorHAnsi" w:hAnsiTheme="minorHAnsi" w:cstheme="minorHAnsi"/>
                <w:b/>
                <w:lang w:val="de-AT" w:eastAsia="en-US"/>
              </w:rPr>
              <w:t>PFLICHTGEGENSTÄNDE</w:t>
            </w:r>
            <w:r w:rsidR="00BA1FEC" w:rsidRPr="00BD38E6">
              <w:rPr>
                <w:rFonts w:asciiTheme="minorHAnsi" w:hAnsiTheme="minorHAnsi" w:cstheme="minorHAnsi"/>
                <w:b/>
                <w:lang w:val="de-AT" w:eastAsia="en-US"/>
              </w:rPr>
              <w:t xml:space="preserve"> </w:t>
            </w:r>
            <w:r w:rsidR="00F957BB" w:rsidRPr="00BD38E6">
              <w:rPr>
                <w:rFonts w:asciiTheme="minorHAnsi" w:hAnsiTheme="minorHAnsi" w:cstheme="minorHAnsi"/>
                <w:b/>
                <w:lang w:val="de-AT" w:eastAsia="en-US"/>
              </w:rPr>
              <w:t>(</w:t>
            </w:r>
            <w:r w:rsidR="00BA1FEC" w:rsidRPr="00BD38E6">
              <w:rPr>
                <w:rFonts w:asciiTheme="minorHAnsi" w:hAnsiTheme="minorHAnsi" w:cstheme="minorHAnsi"/>
                <w:b/>
                <w:lang w:val="de-AT" w:eastAsia="en-US"/>
              </w:rPr>
              <w:t>PG</w:t>
            </w:r>
            <w:r w:rsidR="00F957BB" w:rsidRPr="00BD38E6">
              <w:rPr>
                <w:rFonts w:asciiTheme="minorHAnsi" w:hAnsiTheme="minorHAnsi" w:cstheme="minorHAnsi"/>
                <w:b/>
                <w:lang w:val="de-AT" w:eastAsia="en-US"/>
              </w:rPr>
              <w:t>)</w:t>
            </w:r>
          </w:p>
        </w:tc>
      </w:tr>
      <w:tr w:rsidR="00BD38E6" w:rsidRPr="00BD38E6" w14:paraId="6FB69E08" w14:textId="77777777" w:rsidTr="00EE5315">
        <w:trPr>
          <w:trHeight w:val="401"/>
        </w:trPr>
        <w:tc>
          <w:tcPr>
            <w:tcW w:w="2418" w:type="pct"/>
            <w:tcBorders>
              <w:top w:val="single" w:sz="4" w:space="0" w:color="auto"/>
              <w:left w:val="single" w:sz="12" w:space="0" w:color="auto"/>
              <w:bottom w:val="single" w:sz="4" w:space="0" w:color="auto"/>
              <w:right w:val="single" w:sz="4" w:space="0" w:color="auto"/>
            </w:tcBorders>
            <w:vAlign w:val="center"/>
          </w:tcPr>
          <w:p w14:paraId="4F09EE27" w14:textId="77777777" w:rsidR="00B1651E" w:rsidRPr="00BD38E6" w:rsidRDefault="00B1651E" w:rsidP="000D1F45">
            <w:pPr>
              <w:overflowPunct/>
              <w:autoSpaceDE/>
              <w:adjustRightInd/>
              <w:rPr>
                <w:rFonts w:asciiTheme="minorHAnsi" w:hAnsiTheme="minorHAnsi" w:cstheme="minorHAnsi"/>
                <w:lang w:val="de-AT" w:eastAsia="en-US"/>
              </w:rPr>
            </w:pPr>
            <w:r w:rsidRPr="00BD38E6">
              <w:rPr>
                <w:rFonts w:asciiTheme="minorHAnsi" w:hAnsiTheme="minorHAnsi" w:cstheme="minorHAnsi"/>
                <w:lang w:val="de-AT" w:eastAsia="en-US"/>
              </w:rPr>
              <w:t xml:space="preserve">Religion </w:t>
            </w:r>
          </w:p>
        </w:tc>
        <w:tc>
          <w:tcPr>
            <w:tcW w:w="396" w:type="pct"/>
            <w:tcBorders>
              <w:top w:val="single" w:sz="12" w:space="0" w:color="auto"/>
              <w:left w:val="single" w:sz="4" w:space="0" w:color="auto"/>
              <w:bottom w:val="single" w:sz="4" w:space="0" w:color="auto"/>
              <w:right w:val="single" w:sz="12" w:space="0" w:color="auto"/>
            </w:tcBorders>
            <w:vAlign w:val="center"/>
          </w:tcPr>
          <w:p w14:paraId="4B022E9A" w14:textId="77777777" w:rsidR="00B1651E" w:rsidRPr="00BD38E6" w:rsidRDefault="00E86A95" w:rsidP="009A604E">
            <w:pPr>
              <w:overflowPunct/>
              <w:autoSpaceDE/>
              <w:adjustRightInd/>
              <w:jc w:val="center"/>
              <w:rPr>
                <w:rFonts w:asciiTheme="minorHAnsi" w:hAnsiTheme="minorHAnsi" w:cstheme="minorHAnsi"/>
                <w:sz w:val="18"/>
                <w:szCs w:val="18"/>
                <w:lang w:val="de-AT" w:eastAsia="en-US"/>
              </w:rPr>
            </w:pPr>
            <w:r w:rsidRPr="00BD38E6">
              <w:rPr>
                <w:rFonts w:asciiTheme="minorHAnsi" w:hAnsiTheme="minorHAnsi" w:cstheme="minorHAnsi"/>
                <w:sz w:val="18"/>
                <w:szCs w:val="18"/>
                <w:lang w:val="de-AT" w:eastAsia="en-US"/>
              </w:rPr>
              <w:t>RL</w:t>
            </w:r>
          </w:p>
        </w:tc>
        <w:tc>
          <w:tcPr>
            <w:tcW w:w="431" w:type="pct"/>
            <w:tcBorders>
              <w:top w:val="single" w:sz="4" w:space="0" w:color="auto"/>
              <w:left w:val="single" w:sz="12" w:space="0" w:color="auto"/>
              <w:bottom w:val="single" w:sz="4" w:space="0" w:color="auto"/>
              <w:right w:val="single" w:sz="12" w:space="0" w:color="auto"/>
            </w:tcBorders>
            <w:vAlign w:val="center"/>
          </w:tcPr>
          <w:p w14:paraId="2DC29B05" w14:textId="77777777" w:rsidR="00B1651E" w:rsidRPr="00BD38E6" w:rsidRDefault="00406A97" w:rsidP="000D1F45">
            <w:pPr>
              <w:overflowPunct/>
              <w:autoSpaceDE/>
              <w:adjustRightInd/>
              <w:jc w:val="center"/>
              <w:rPr>
                <w:rFonts w:asciiTheme="minorHAnsi" w:hAnsiTheme="minorHAnsi" w:cstheme="minorHAnsi"/>
                <w:lang w:val="de-AT" w:eastAsia="en-US"/>
              </w:rPr>
            </w:pPr>
            <w:r w:rsidRPr="00BD38E6">
              <w:rPr>
                <w:rFonts w:asciiTheme="minorHAnsi" w:hAnsiTheme="minorHAnsi" w:cstheme="minorHAnsi"/>
                <w:lang w:val="de-AT" w:eastAsia="en-US"/>
              </w:rPr>
              <w:t>2</w:t>
            </w:r>
          </w:p>
        </w:tc>
        <w:tc>
          <w:tcPr>
            <w:tcW w:w="432" w:type="pct"/>
            <w:tcBorders>
              <w:top w:val="single" w:sz="4" w:space="0" w:color="auto"/>
              <w:left w:val="single" w:sz="12" w:space="0" w:color="auto"/>
              <w:bottom w:val="single" w:sz="4" w:space="0" w:color="auto"/>
              <w:right w:val="single" w:sz="12" w:space="0" w:color="auto"/>
            </w:tcBorders>
            <w:vAlign w:val="center"/>
          </w:tcPr>
          <w:p w14:paraId="1DC1D6D3" w14:textId="77777777" w:rsidR="00B1651E" w:rsidRPr="00BD38E6" w:rsidRDefault="00406A97" w:rsidP="000D1F45">
            <w:pPr>
              <w:overflowPunct/>
              <w:autoSpaceDE/>
              <w:adjustRightInd/>
              <w:jc w:val="center"/>
              <w:rPr>
                <w:rFonts w:asciiTheme="minorHAnsi" w:hAnsiTheme="minorHAnsi" w:cstheme="minorHAnsi"/>
                <w:lang w:val="de-AT" w:eastAsia="en-US"/>
              </w:rPr>
            </w:pPr>
            <w:r w:rsidRPr="00BD38E6">
              <w:rPr>
                <w:rFonts w:asciiTheme="minorHAnsi" w:hAnsiTheme="minorHAnsi" w:cstheme="minorHAnsi"/>
                <w:lang w:val="de-AT" w:eastAsia="en-US"/>
              </w:rPr>
              <w:t>2</w:t>
            </w:r>
          </w:p>
        </w:tc>
        <w:tc>
          <w:tcPr>
            <w:tcW w:w="432" w:type="pct"/>
            <w:tcBorders>
              <w:top w:val="single" w:sz="4" w:space="0" w:color="auto"/>
              <w:left w:val="single" w:sz="12" w:space="0" w:color="auto"/>
              <w:bottom w:val="single" w:sz="4" w:space="0" w:color="auto"/>
              <w:right w:val="single" w:sz="12" w:space="0" w:color="auto"/>
            </w:tcBorders>
            <w:vAlign w:val="center"/>
          </w:tcPr>
          <w:p w14:paraId="305B257C" w14:textId="77777777" w:rsidR="00B1651E" w:rsidRPr="00BD38E6" w:rsidRDefault="00406A97" w:rsidP="000D1F45">
            <w:pPr>
              <w:overflowPunct/>
              <w:autoSpaceDE/>
              <w:adjustRightInd/>
              <w:jc w:val="center"/>
              <w:rPr>
                <w:rFonts w:asciiTheme="minorHAnsi" w:hAnsiTheme="minorHAnsi" w:cstheme="minorHAnsi"/>
                <w:lang w:val="de-AT" w:eastAsia="en-US"/>
              </w:rPr>
            </w:pPr>
            <w:r w:rsidRPr="00BD38E6">
              <w:rPr>
                <w:rFonts w:asciiTheme="minorHAnsi" w:hAnsiTheme="minorHAnsi" w:cstheme="minorHAnsi"/>
                <w:lang w:val="de-AT" w:eastAsia="en-US"/>
              </w:rPr>
              <w:t>2</w:t>
            </w:r>
          </w:p>
        </w:tc>
        <w:tc>
          <w:tcPr>
            <w:tcW w:w="432" w:type="pct"/>
            <w:tcBorders>
              <w:top w:val="single" w:sz="12" w:space="0" w:color="auto"/>
              <w:left w:val="single" w:sz="12" w:space="0" w:color="auto"/>
              <w:bottom w:val="single" w:sz="4" w:space="0" w:color="auto"/>
              <w:right w:val="single" w:sz="12" w:space="0" w:color="auto"/>
            </w:tcBorders>
            <w:vAlign w:val="center"/>
          </w:tcPr>
          <w:p w14:paraId="33B9CECE" w14:textId="77777777" w:rsidR="00B1651E" w:rsidRPr="00BD38E6" w:rsidRDefault="00B1651E" w:rsidP="000D1F45">
            <w:pPr>
              <w:overflowPunct/>
              <w:autoSpaceDE/>
              <w:adjustRightInd/>
              <w:jc w:val="center"/>
              <w:rPr>
                <w:rFonts w:asciiTheme="minorHAnsi" w:hAnsiTheme="minorHAnsi" w:cstheme="minorHAnsi"/>
                <w:lang w:val="de-AT" w:eastAsia="en-US"/>
              </w:rPr>
            </w:pPr>
          </w:p>
        </w:tc>
        <w:tc>
          <w:tcPr>
            <w:tcW w:w="459" w:type="pct"/>
            <w:tcBorders>
              <w:top w:val="single" w:sz="12" w:space="0" w:color="auto"/>
              <w:left w:val="single" w:sz="12" w:space="0" w:color="auto"/>
              <w:bottom w:val="single" w:sz="4" w:space="0" w:color="auto"/>
              <w:right w:val="single" w:sz="12" w:space="0" w:color="auto"/>
            </w:tcBorders>
            <w:vAlign w:val="center"/>
          </w:tcPr>
          <w:p w14:paraId="7A3F769F" w14:textId="77777777" w:rsidR="00B1651E" w:rsidRPr="00BD38E6" w:rsidRDefault="00626247" w:rsidP="00DC6D89">
            <w:pPr>
              <w:overflowPunct/>
              <w:autoSpaceDE/>
              <w:adjustRightInd/>
              <w:ind w:right="113"/>
              <w:jc w:val="right"/>
              <w:rPr>
                <w:rFonts w:asciiTheme="minorHAnsi" w:hAnsiTheme="minorHAnsi" w:cstheme="minorHAnsi"/>
                <w:b/>
                <w:lang w:val="de-AT" w:eastAsia="en-US"/>
              </w:rPr>
            </w:pPr>
            <w:r w:rsidRPr="00BD38E6">
              <w:rPr>
                <w:rFonts w:asciiTheme="minorHAnsi" w:hAnsiTheme="minorHAnsi" w:cstheme="minorHAnsi"/>
                <w:b/>
                <w:lang w:val="de-AT" w:eastAsia="en-US"/>
              </w:rPr>
              <w:t>56</w:t>
            </w:r>
          </w:p>
        </w:tc>
      </w:tr>
      <w:tr w:rsidR="00BD38E6" w:rsidRPr="00BD38E6" w14:paraId="13989F7E" w14:textId="77777777" w:rsidTr="00EE5315">
        <w:trPr>
          <w:trHeight w:val="401"/>
        </w:trPr>
        <w:tc>
          <w:tcPr>
            <w:tcW w:w="2418" w:type="pct"/>
            <w:tcBorders>
              <w:top w:val="single" w:sz="4" w:space="0" w:color="auto"/>
              <w:left w:val="single" w:sz="12" w:space="0" w:color="auto"/>
              <w:bottom w:val="single" w:sz="4" w:space="0" w:color="auto"/>
              <w:right w:val="single" w:sz="4" w:space="0" w:color="auto"/>
            </w:tcBorders>
            <w:vAlign w:val="center"/>
          </w:tcPr>
          <w:p w14:paraId="4BD984E1" w14:textId="77777777" w:rsidR="00296F07" w:rsidRPr="00BD38E6" w:rsidRDefault="00296F07" w:rsidP="007E36C8">
            <w:pPr>
              <w:overflowPunct/>
              <w:autoSpaceDE/>
              <w:adjustRightInd/>
              <w:rPr>
                <w:rFonts w:asciiTheme="minorHAnsi" w:hAnsiTheme="minorHAnsi" w:cstheme="minorHAnsi"/>
                <w:lang w:val="de-AT" w:eastAsia="en-US"/>
              </w:rPr>
            </w:pPr>
            <w:r w:rsidRPr="00BD38E6">
              <w:rPr>
                <w:rFonts w:asciiTheme="minorHAnsi" w:hAnsiTheme="minorHAnsi" w:cstheme="minorHAnsi"/>
                <w:lang w:val="de-AT" w:eastAsia="en-US"/>
              </w:rPr>
              <w:t xml:space="preserve">Politische Bildung </w:t>
            </w:r>
          </w:p>
        </w:tc>
        <w:tc>
          <w:tcPr>
            <w:tcW w:w="396" w:type="pct"/>
            <w:tcBorders>
              <w:top w:val="single" w:sz="4" w:space="0" w:color="auto"/>
              <w:left w:val="single" w:sz="4" w:space="0" w:color="auto"/>
              <w:bottom w:val="single" w:sz="4" w:space="0" w:color="auto"/>
              <w:right w:val="single" w:sz="12" w:space="0" w:color="auto"/>
            </w:tcBorders>
            <w:vAlign w:val="center"/>
          </w:tcPr>
          <w:p w14:paraId="72CB7BD5" w14:textId="77777777" w:rsidR="00296F07" w:rsidRPr="00BD38E6" w:rsidRDefault="00296F07" w:rsidP="009A604E">
            <w:pPr>
              <w:overflowPunct/>
              <w:autoSpaceDE/>
              <w:adjustRightInd/>
              <w:jc w:val="center"/>
              <w:rPr>
                <w:rFonts w:asciiTheme="minorHAnsi" w:hAnsiTheme="minorHAnsi" w:cstheme="minorHAnsi"/>
                <w:sz w:val="18"/>
                <w:szCs w:val="18"/>
                <w:lang w:val="de-AT" w:eastAsia="en-US"/>
              </w:rPr>
            </w:pPr>
            <w:r w:rsidRPr="00BD38E6">
              <w:rPr>
                <w:rFonts w:asciiTheme="minorHAnsi" w:hAnsiTheme="minorHAnsi" w:cstheme="minorHAnsi"/>
                <w:sz w:val="18"/>
                <w:szCs w:val="18"/>
                <w:lang w:val="de-AT" w:eastAsia="en-US"/>
              </w:rPr>
              <w:t>PB</w:t>
            </w:r>
          </w:p>
        </w:tc>
        <w:tc>
          <w:tcPr>
            <w:tcW w:w="431" w:type="pct"/>
            <w:tcBorders>
              <w:top w:val="single" w:sz="4" w:space="0" w:color="auto"/>
              <w:left w:val="single" w:sz="12" w:space="0" w:color="auto"/>
              <w:bottom w:val="single" w:sz="4" w:space="0" w:color="auto"/>
              <w:right w:val="single" w:sz="12" w:space="0" w:color="auto"/>
            </w:tcBorders>
            <w:vAlign w:val="center"/>
          </w:tcPr>
          <w:p w14:paraId="035AA141" w14:textId="74DBF4DD" w:rsidR="00296F07" w:rsidRPr="00BD38E6" w:rsidRDefault="00437EA7" w:rsidP="007E36C8">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3</w:t>
            </w:r>
          </w:p>
        </w:tc>
        <w:tc>
          <w:tcPr>
            <w:tcW w:w="432" w:type="pct"/>
            <w:tcBorders>
              <w:top w:val="single" w:sz="4" w:space="0" w:color="auto"/>
              <w:left w:val="single" w:sz="12" w:space="0" w:color="auto"/>
              <w:bottom w:val="single" w:sz="4" w:space="0" w:color="auto"/>
              <w:right w:val="single" w:sz="12" w:space="0" w:color="auto"/>
            </w:tcBorders>
            <w:vAlign w:val="center"/>
          </w:tcPr>
          <w:p w14:paraId="46E8EC4A" w14:textId="7F1A8CE6" w:rsidR="00296F07" w:rsidRPr="00BD38E6" w:rsidRDefault="00437EA7" w:rsidP="007E36C8">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3</w:t>
            </w:r>
          </w:p>
        </w:tc>
        <w:tc>
          <w:tcPr>
            <w:tcW w:w="432" w:type="pct"/>
            <w:tcBorders>
              <w:top w:val="single" w:sz="4" w:space="0" w:color="auto"/>
              <w:left w:val="single" w:sz="12" w:space="0" w:color="auto"/>
              <w:bottom w:val="single" w:sz="4" w:space="0" w:color="auto"/>
              <w:right w:val="single" w:sz="12" w:space="0" w:color="auto"/>
            </w:tcBorders>
            <w:vAlign w:val="center"/>
          </w:tcPr>
          <w:p w14:paraId="70BDBD21" w14:textId="5E324339" w:rsidR="00296F07" w:rsidRPr="00BD38E6" w:rsidRDefault="00437EA7" w:rsidP="007E36C8">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3</w:t>
            </w:r>
          </w:p>
        </w:tc>
        <w:tc>
          <w:tcPr>
            <w:tcW w:w="432" w:type="pct"/>
            <w:tcBorders>
              <w:top w:val="single" w:sz="4" w:space="0" w:color="auto"/>
              <w:left w:val="single" w:sz="12" w:space="0" w:color="auto"/>
              <w:bottom w:val="single" w:sz="4" w:space="0" w:color="auto"/>
              <w:right w:val="single" w:sz="12" w:space="0" w:color="auto"/>
            </w:tcBorders>
            <w:vAlign w:val="center"/>
          </w:tcPr>
          <w:p w14:paraId="3A0D8A8F" w14:textId="77777777" w:rsidR="00296F07" w:rsidRPr="00BD38E6" w:rsidRDefault="00296F07" w:rsidP="007E36C8">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vAlign w:val="center"/>
          </w:tcPr>
          <w:p w14:paraId="34895542" w14:textId="00BA478F" w:rsidR="00296F07" w:rsidRPr="00BD38E6" w:rsidRDefault="000124B5" w:rsidP="0043541C">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84</w:t>
            </w:r>
          </w:p>
        </w:tc>
      </w:tr>
      <w:tr w:rsidR="00BD38E6" w:rsidRPr="00BD38E6" w14:paraId="67F4121E" w14:textId="77777777" w:rsidTr="00EE5315">
        <w:trPr>
          <w:trHeight w:val="401"/>
        </w:trPr>
        <w:tc>
          <w:tcPr>
            <w:tcW w:w="2418" w:type="pct"/>
            <w:tcBorders>
              <w:top w:val="single" w:sz="4" w:space="0" w:color="auto"/>
              <w:left w:val="single" w:sz="12" w:space="0" w:color="auto"/>
              <w:bottom w:val="single" w:sz="4" w:space="0" w:color="auto"/>
              <w:right w:val="single" w:sz="4" w:space="0" w:color="auto"/>
            </w:tcBorders>
            <w:vAlign w:val="center"/>
          </w:tcPr>
          <w:p w14:paraId="612B686F" w14:textId="77777777" w:rsidR="00296F07" w:rsidRPr="00BD38E6" w:rsidRDefault="00296F07" w:rsidP="007E36C8">
            <w:pPr>
              <w:overflowPunct/>
              <w:autoSpaceDE/>
              <w:adjustRightInd/>
              <w:rPr>
                <w:rFonts w:asciiTheme="minorHAnsi" w:hAnsiTheme="minorHAnsi" w:cstheme="minorHAnsi"/>
                <w:lang w:val="de-AT" w:eastAsia="en-US"/>
              </w:rPr>
            </w:pPr>
            <w:r w:rsidRPr="00BD38E6">
              <w:rPr>
                <w:rFonts w:asciiTheme="minorHAnsi" w:hAnsiTheme="minorHAnsi" w:cstheme="minorHAnsi"/>
                <w:lang w:val="de-AT" w:eastAsia="en-US"/>
              </w:rPr>
              <w:t xml:space="preserve">Deutsch und Kommunikation </w:t>
            </w:r>
          </w:p>
        </w:tc>
        <w:tc>
          <w:tcPr>
            <w:tcW w:w="396" w:type="pct"/>
            <w:tcBorders>
              <w:top w:val="single" w:sz="4" w:space="0" w:color="auto"/>
              <w:left w:val="single" w:sz="4" w:space="0" w:color="auto"/>
              <w:bottom w:val="single" w:sz="4" w:space="0" w:color="auto"/>
              <w:right w:val="single" w:sz="12" w:space="0" w:color="auto"/>
            </w:tcBorders>
            <w:vAlign w:val="center"/>
          </w:tcPr>
          <w:p w14:paraId="595244FC" w14:textId="77777777" w:rsidR="00296F07" w:rsidRPr="00BD38E6" w:rsidRDefault="00296F07" w:rsidP="009A604E">
            <w:pPr>
              <w:overflowPunct/>
              <w:autoSpaceDE/>
              <w:adjustRightInd/>
              <w:jc w:val="center"/>
              <w:rPr>
                <w:rFonts w:asciiTheme="minorHAnsi" w:hAnsiTheme="minorHAnsi" w:cstheme="minorHAnsi"/>
                <w:sz w:val="18"/>
                <w:szCs w:val="18"/>
                <w:lang w:val="de-AT" w:eastAsia="en-US"/>
              </w:rPr>
            </w:pPr>
            <w:r w:rsidRPr="00BD38E6">
              <w:rPr>
                <w:rFonts w:asciiTheme="minorHAnsi" w:hAnsiTheme="minorHAnsi" w:cstheme="minorHAnsi"/>
                <w:sz w:val="18"/>
                <w:szCs w:val="18"/>
                <w:lang w:val="de-AT" w:eastAsia="en-US"/>
              </w:rPr>
              <w:t>DUK</w:t>
            </w:r>
          </w:p>
        </w:tc>
        <w:tc>
          <w:tcPr>
            <w:tcW w:w="431" w:type="pct"/>
            <w:tcBorders>
              <w:top w:val="single" w:sz="4" w:space="0" w:color="auto"/>
              <w:left w:val="single" w:sz="12" w:space="0" w:color="auto"/>
              <w:bottom w:val="single" w:sz="4" w:space="0" w:color="auto"/>
              <w:right w:val="single" w:sz="12" w:space="0" w:color="auto"/>
            </w:tcBorders>
            <w:vAlign w:val="center"/>
          </w:tcPr>
          <w:p w14:paraId="442D6F82" w14:textId="1768DB22" w:rsidR="00296F07" w:rsidRPr="00BD38E6" w:rsidRDefault="00437EA7" w:rsidP="007E36C8">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3</w:t>
            </w:r>
          </w:p>
        </w:tc>
        <w:tc>
          <w:tcPr>
            <w:tcW w:w="432" w:type="pct"/>
            <w:tcBorders>
              <w:top w:val="single" w:sz="4" w:space="0" w:color="auto"/>
              <w:left w:val="single" w:sz="12" w:space="0" w:color="auto"/>
              <w:bottom w:val="single" w:sz="4" w:space="0" w:color="auto"/>
              <w:right w:val="single" w:sz="12" w:space="0" w:color="auto"/>
            </w:tcBorders>
            <w:vAlign w:val="center"/>
          </w:tcPr>
          <w:p w14:paraId="1E1BA0A6" w14:textId="4809E32F" w:rsidR="00296F07" w:rsidRPr="00BD38E6" w:rsidRDefault="00437EA7" w:rsidP="007E36C8">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3</w:t>
            </w:r>
          </w:p>
        </w:tc>
        <w:tc>
          <w:tcPr>
            <w:tcW w:w="432" w:type="pct"/>
            <w:tcBorders>
              <w:top w:val="single" w:sz="4" w:space="0" w:color="auto"/>
              <w:left w:val="single" w:sz="12" w:space="0" w:color="auto"/>
              <w:bottom w:val="single" w:sz="4" w:space="0" w:color="auto"/>
              <w:right w:val="single" w:sz="12" w:space="0" w:color="auto"/>
            </w:tcBorders>
            <w:vAlign w:val="center"/>
          </w:tcPr>
          <w:p w14:paraId="24EED2A7" w14:textId="1DAA7C8C" w:rsidR="00296F07" w:rsidRPr="00BD38E6" w:rsidRDefault="00437EA7" w:rsidP="007E36C8">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3</w:t>
            </w:r>
          </w:p>
        </w:tc>
        <w:tc>
          <w:tcPr>
            <w:tcW w:w="432" w:type="pct"/>
            <w:tcBorders>
              <w:top w:val="single" w:sz="4" w:space="0" w:color="auto"/>
              <w:left w:val="single" w:sz="12" w:space="0" w:color="auto"/>
              <w:bottom w:val="single" w:sz="4" w:space="0" w:color="auto"/>
              <w:right w:val="single" w:sz="12" w:space="0" w:color="auto"/>
            </w:tcBorders>
            <w:vAlign w:val="center"/>
          </w:tcPr>
          <w:p w14:paraId="79141C0B" w14:textId="77777777" w:rsidR="00296F07" w:rsidRPr="00BD38E6" w:rsidRDefault="00296F07" w:rsidP="007E36C8">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vAlign w:val="center"/>
          </w:tcPr>
          <w:p w14:paraId="1384C7DD" w14:textId="30F577A0" w:rsidR="00296F07" w:rsidRPr="00BD38E6" w:rsidRDefault="000124B5" w:rsidP="00DC6D89">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84</w:t>
            </w:r>
          </w:p>
        </w:tc>
      </w:tr>
      <w:tr w:rsidR="00BD38E6" w:rsidRPr="00BD38E6" w14:paraId="6018EBC5" w14:textId="77777777" w:rsidTr="00EE5315">
        <w:trPr>
          <w:trHeight w:val="400"/>
        </w:trPr>
        <w:tc>
          <w:tcPr>
            <w:tcW w:w="2418" w:type="pct"/>
            <w:tcBorders>
              <w:top w:val="single" w:sz="4" w:space="0" w:color="auto"/>
              <w:left w:val="single" w:sz="12" w:space="0" w:color="auto"/>
              <w:bottom w:val="single" w:sz="4" w:space="0" w:color="auto"/>
              <w:right w:val="single" w:sz="4" w:space="0" w:color="auto"/>
            </w:tcBorders>
            <w:vAlign w:val="center"/>
          </w:tcPr>
          <w:p w14:paraId="196808E1" w14:textId="70B1D1D6" w:rsidR="00296F07" w:rsidRPr="00BD38E6" w:rsidRDefault="00296F07" w:rsidP="00C755ED">
            <w:pPr>
              <w:overflowPunct/>
              <w:autoSpaceDE/>
              <w:adjustRightInd/>
              <w:rPr>
                <w:rFonts w:asciiTheme="minorHAnsi" w:hAnsiTheme="minorHAnsi" w:cstheme="minorHAnsi"/>
                <w:lang w:val="de-AT" w:eastAsia="en-US"/>
              </w:rPr>
            </w:pPr>
            <w:r w:rsidRPr="00BD38E6">
              <w:rPr>
                <w:rFonts w:asciiTheme="minorHAnsi" w:hAnsiTheme="minorHAnsi" w:cstheme="minorHAnsi"/>
                <w:lang w:val="de-AT" w:eastAsia="en-US"/>
              </w:rPr>
              <w:t>Berufsbezogene Fremdsprache</w:t>
            </w:r>
            <w:r w:rsidR="00E75CC1" w:rsidRPr="00BD38E6">
              <w:rPr>
                <w:rFonts w:asciiTheme="minorHAnsi" w:hAnsiTheme="minorHAnsi" w:cstheme="minorHAnsi"/>
                <w:vertAlign w:val="superscript"/>
                <w:lang w:val="de-AT" w:eastAsia="en-US"/>
              </w:rPr>
              <w:t xml:space="preserve"> </w:t>
            </w:r>
            <w:r w:rsidR="00E75CC1">
              <w:rPr>
                <w:rFonts w:asciiTheme="minorHAnsi" w:hAnsiTheme="minorHAnsi" w:cstheme="minorHAnsi"/>
                <w:vertAlign w:val="superscript"/>
                <w:lang w:val="de-AT" w:eastAsia="en-US"/>
              </w:rPr>
              <w:t>(</w:t>
            </w:r>
            <w:r w:rsidR="00E75CC1" w:rsidRPr="00BD38E6">
              <w:rPr>
                <w:rFonts w:asciiTheme="minorHAnsi" w:hAnsiTheme="minorHAnsi" w:cstheme="minorHAnsi"/>
                <w:vertAlign w:val="superscript"/>
                <w:lang w:val="de-AT" w:eastAsia="en-US"/>
              </w:rPr>
              <w:t>SA)</w:t>
            </w:r>
          </w:p>
        </w:tc>
        <w:tc>
          <w:tcPr>
            <w:tcW w:w="396" w:type="pct"/>
            <w:tcBorders>
              <w:top w:val="single" w:sz="4" w:space="0" w:color="auto"/>
              <w:left w:val="single" w:sz="4" w:space="0" w:color="auto"/>
              <w:bottom w:val="single" w:sz="4" w:space="0" w:color="auto"/>
              <w:right w:val="single" w:sz="12" w:space="0" w:color="auto"/>
            </w:tcBorders>
            <w:vAlign w:val="center"/>
          </w:tcPr>
          <w:p w14:paraId="47295C81" w14:textId="77777777" w:rsidR="00296F07" w:rsidRPr="00BD38E6" w:rsidRDefault="00E86A95" w:rsidP="009A604E">
            <w:pPr>
              <w:overflowPunct/>
              <w:autoSpaceDE/>
              <w:adjustRightInd/>
              <w:jc w:val="center"/>
              <w:rPr>
                <w:rFonts w:asciiTheme="minorHAnsi" w:hAnsiTheme="minorHAnsi" w:cstheme="minorHAnsi"/>
                <w:sz w:val="18"/>
                <w:szCs w:val="18"/>
                <w:lang w:val="de-AT" w:eastAsia="en-US"/>
              </w:rPr>
            </w:pPr>
            <w:r w:rsidRPr="00BD38E6">
              <w:rPr>
                <w:rFonts w:asciiTheme="minorHAnsi" w:hAnsiTheme="minorHAnsi" w:cstheme="minorHAnsi"/>
                <w:sz w:val="18"/>
                <w:szCs w:val="18"/>
                <w:lang w:val="de-AT" w:eastAsia="en-US"/>
              </w:rPr>
              <w:t>BFE</w:t>
            </w:r>
          </w:p>
        </w:tc>
        <w:tc>
          <w:tcPr>
            <w:tcW w:w="431" w:type="pct"/>
            <w:tcBorders>
              <w:top w:val="single" w:sz="4" w:space="0" w:color="auto"/>
              <w:left w:val="single" w:sz="12" w:space="0" w:color="auto"/>
              <w:bottom w:val="single" w:sz="4" w:space="0" w:color="auto"/>
              <w:right w:val="single" w:sz="12" w:space="0" w:color="auto"/>
            </w:tcBorders>
            <w:vAlign w:val="center"/>
          </w:tcPr>
          <w:p w14:paraId="18CEA69E" w14:textId="22A28624" w:rsidR="00296F07" w:rsidRPr="00BD38E6" w:rsidRDefault="00437EA7" w:rsidP="007E36C8">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4</w:t>
            </w:r>
          </w:p>
        </w:tc>
        <w:tc>
          <w:tcPr>
            <w:tcW w:w="432" w:type="pct"/>
            <w:tcBorders>
              <w:top w:val="single" w:sz="4" w:space="0" w:color="auto"/>
              <w:left w:val="single" w:sz="12" w:space="0" w:color="auto"/>
              <w:bottom w:val="single" w:sz="4" w:space="0" w:color="auto"/>
              <w:right w:val="single" w:sz="12" w:space="0" w:color="auto"/>
            </w:tcBorders>
            <w:vAlign w:val="center"/>
          </w:tcPr>
          <w:p w14:paraId="4ADAC880" w14:textId="4AC7F07F" w:rsidR="00296F07" w:rsidRPr="00BD38E6" w:rsidRDefault="00437EA7" w:rsidP="007E36C8">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4</w:t>
            </w:r>
          </w:p>
        </w:tc>
        <w:tc>
          <w:tcPr>
            <w:tcW w:w="432" w:type="pct"/>
            <w:tcBorders>
              <w:top w:val="single" w:sz="4" w:space="0" w:color="auto"/>
              <w:left w:val="single" w:sz="12" w:space="0" w:color="auto"/>
              <w:bottom w:val="single" w:sz="4" w:space="0" w:color="auto"/>
              <w:right w:val="single" w:sz="12" w:space="0" w:color="auto"/>
            </w:tcBorders>
            <w:vAlign w:val="center"/>
          </w:tcPr>
          <w:p w14:paraId="464AACD1" w14:textId="14D13010" w:rsidR="00296F07" w:rsidRPr="00BD38E6" w:rsidRDefault="00437EA7" w:rsidP="007E36C8">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4</w:t>
            </w:r>
          </w:p>
        </w:tc>
        <w:tc>
          <w:tcPr>
            <w:tcW w:w="432" w:type="pct"/>
            <w:tcBorders>
              <w:top w:val="single" w:sz="4" w:space="0" w:color="auto"/>
              <w:left w:val="single" w:sz="12" w:space="0" w:color="auto"/>
              <w:bottom w:val="single" w:sz="4" w:space="0" w:color="auto"/>
              <w:right w:val="single" w:sz="12" w:space="0" w:color="auto"/>
            </w:tcBorders>
            <w:vAlign w:val="center"/>
          </w:tcPr>
          <w:p w14:paraId="39D4B15B" w14:textId="77777777" w:rsidR="00296F07" w:rsidRPr="00BD38E6" w:rsidRDefault="00296F07" w:rsidP="007E36C8">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vAlign w:val="center"/>
          </w:tcPr>
          <w:p w14:paraId="2FA4CB53" w14:textId="6E343134" w:rsidR="00296F07" w:rsidRPr="00BD38E6" w:rsidRDefault="000124B5" w:rsidP="00DC6D89">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112</w:t>
            </w:r>
          </w:p>
        </w:tc>
      </w:tr>
      <w:tr w:rsidR="00BD38E6" w:rsidRPr="00BD38E6" w14:paraId="715CD0F1" w14:textId="77777777" w:rsidTr="00D36D48">
        <w:trPr>
          <w:trHeight w:val="401"/>
        </w:trPr>
        <w:tc>
          <w:tcPr>
            <w:tcW w:w="5000" w:type="pct"/>
            <w:gridSpan w:val="7"/>
            <w:tcBorders>
              <w:top w:val="single" w:sz="4" w:space="0" w:color="auto"/>
              <w:left w:val="single" w:sz="12" w:space="0" w:color="auto"/>
              <w:bottom w:val="nil"/>
              <w:right w:val="single" w:sz="12" w:space="0" w:color="auto"/>
            </w:tcBorders>
            <w:shd w:val="clear" w:color="auto" w:fill="FFFFFF" w:themeFill="background1"/>
            <w:vAlign w:val="center"/>
          </w:tcPr>
          <w:p w14:paraId="3719BC62" w14:textId="77777777" w:rsidR="00296F07" w:rsidRPr="00BD38E6" w:rsidRDefault="00E71C16" w:rsidP="00313B6D">
            <w:pPr>
              <w:tabs>
                <w:tab w:val="left" w:pos="4415"/>
              </w:tabs>
              <w:overflowPunct/>
              <w:autoSpaceDE/>
              <w:adjustRightInd/>
              <w:rPr>
                <w:rFonts w:asciiTheme="minorHAnsi" w:hAnsiTheme="minorHAnsi" w:cstheme="minorHAnsi"/>
                <w:b/>
                <w:i/>
                <w:lang w:val="de-AT" w:eastAsia="en-US"/>
              </w:rPr>
            </w:pPr>
            <w:r w:rsidRPr="00BD38E6">
              <w:rPr>
                <w:rFonts w:asciiTheme="minorHAnsi" w:hAnsiTheme="minorHAnsi" w:cstheme="minorHAnsi"/>
                <w:b/>
                <w:i/>
                <w:lang w:val="de-AT" w:eastAsia="en-US"/>
              </w:rPr>
              <w:t>BETRIEBSWIRTSCHAFTLICHER UNTERRICHT</w:t>
            </w:r>
          </w:p>
        </w:tc>
      </w:tr>
      <w:tr w:rsidR="00BD38E6" w:rsidRPr="00BD38E6" w14:paraId="3E72ABAB" w14:textId="77777777" w:rsidTr="00437EA7">
        <w:trPr>
          <w:trHeight w:val="401"/>
        </w:trPr>
        <w:tc>
          <w:tcPr>
            <w:tcW w:w="2418" w:type="pct"/>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0C8A97C" w14:textId="77777777" w:rsidR="00AF3D07" w:rsidRPr="00BD38E6" w:rsidRDefault="00AF3D07" w:rsidP="003C4FC2">
            <w:pPr>
              <w:overflowPunct/>
              <w:autoSpaceDE/>
              <w:adjustRightInd/>
              <w:ind w:left="164"/>
              <w:rPr>
                <w:rFonts w:asciiTheme="minorHAnsi" w:hAnsiTheme="minorHAnsi" w:cstheme="minorHAnsi"/>
                <w:lang w:val="de-AT" w:eastAsia="en-US"/>
              </w:rPr>
            </w:pPr>
            <w:r w:rsidRPr="00BD38E6">
              <w:rPr>
                <w:rFonts w:asciiTheme="minorHAnsi" w:hAnsiTheme="minorHAnsi" w:cstheme="minorHAnsi"/>
                <w:lang w:val="de-AT" w:eastAsia="en-US"/>
              </w:rPr>
              <w:t>Angewandte Wirtschaftslehre</w:t>
            </w:r>
            <w:r w:rsidR="003C4FC2" w:rsidRPr="00BD38E6">
              <w:rPr>
                <w:rFonts w:asciiTheme="minorHAnsi" w:hAnsiTheme="minorHAnsi" w:cstheme="minorHAnsi"/>
                <w:lang w:val="de-AT" w:eastAsia="en-US"/>
              </w:rPr>
              <w:t xml:space="preserve"> </w:t>
            </w:r>
            <w:r w:rsidR="003C4FC2" w:rsidRPr="00BD38E6">
              <w:rPr>
                <w:rFonts w:asciiTheme="minorHAnsi" w:hAnsiTheme="minorHAnsi" w:cstheme="minorHAnsi"/>
                <w:vertAlign w:val="superscript"/>
                <w:lang w:val="de-AT" w:eastAsia="en-US"/>
              </w:rPr>
              <w:t>(LDU, SA)</w:t>
            </w:r>
          </w:p>
        </w:tc>
        <w:tc>
          <w:tcPr>
            <w:tcW w:w="396" w:type="pct"/>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D1ABE4E" w14:textId="77777777" w:rsidR="00AF3D07" w:rsidRPr="00BD38E6" w:rsidRDefault="00AF3D07" w:rsidP="00E26447">
            <w:pPr>
              <w:overflowPunct/>
              <w:autoSpaceDE/>
              <w:adjustRightInd/>
              <w:jc w:val="center"/>
              <w:rPr>
                <w:rFonts w:asciiTheme="minorHAnsi" w:hAnsiTheme="minorHAnsi" w:cstheme="minorHAnsi"/>
                <w:sz w:val="18"/>
                <w:szCs w:val="18"/>
                <w:lang w:val="de-AT" w:eastAsia="en-US"/>
              </w:rPr>
            </w:pPr>
            <w:r w:rsidRPr="00BD38E6">
              <w:rPr>
                <w:rFonts w:asciiTheme="minorHAnsi" w:hAnsiTheme="minorHAnsi" w:cstheme="minorHAnsi"/>
                <w:sz w:val="18"/>
                <w:szCs w:val="18"/>
                <w:lang w:val="de-AT" w:eastAsia="en-US"/>
              </w:rPr>
              <w:t>AWL</w:t>
            </w:r>
          </w:p>
        </w:tc>
        <w:tc>
          <w:tcPr>
            <w:tcW w:w="431"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603A263" w14:textId="0B43E74D" w:rsidR="00AF3D07" w:rsidRPr="00BD38E6" w:rsidRDefault="00437EA7" w:rsidP="00E26447">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10</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47960BE" w14:textId="6C1A2BAE" w:rsidR="00AF3D07" w:rsidRPr="00BD38E6" w:rsidRDefault="00437EA7" w:rsidP="00E26447">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10</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F813C61" w14:textId="166D9F2D" w:rsidR="00AF3D07" w:rsidRPr="00BD38E6" w:rsidRDefault="00437EA7" w:rsidP="00E26447">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w:t>
            </w:r>
            <w:r w:rsidR="000124B5">
              <w:rPr>
                <w:rFonts w:asciiTheme="minorHAnsi" w:hAnsiTheme="minorHAnsi" w:cstheme="minorHAnsi"/>
                <w:lang w:val="de-AT" w:eastAsia="en-US"/>
              </w:rPr>
              <w:t>0</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BF62989" w14:textId="77777777" w:rsidR="00AF3D07" w:rsidRPr="00BD38E6" w:rsidRDefault="00AF3D07" w:rsidP="00E26447">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DA42D83" w14:textId="27A15DF6" w:rsidR="00AF3D07" w:rsidRPr="00BD38E6" w:rsidRDefault="000124B5" w:rsidP="00E26447">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280</w:t>
            </w:r>
          </w:p>
        </w:tc>
      </w:tr>
      <w:tr w:rsidR="00437EA7" w:rsidRPr="00BD38E6" w14:paraId="04096B0C" w14:textId="77777777" w:rsidTr="00EE5315">
        <w:trPr>
          <w:trHeight w:val="401"/>
        </w:trPr>
        <w:tc>
          <w:tcPr>
            <w:tcW w:w="2418" w:type="pct"/>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F5F11B4" w14:textId="36C9EB94" w:rsidR="00437EA7" w:rsidRPr="00BD38E6" w:rsidRDefault="00437EA7" w:rsidP="003C4FC2">
            <w:pPr>
              <w:overflowPunct/>
              <w:autoSpaceDE/>
              <w:adjustRightInd/>
              <w:ind w:left="164"/>
              <w:rPr>
                <w:rFonts w:asciiTheme="minorHAnsi" w:hAnsiTheme="minorHAnsi" w:cstheme="minorHAnsi"/>
                <w:lang w:val="de-AT" w:eastAsia="en-US"/>
              </w:rPr>
            </w:pPr>
            <w:r>
              <w:rPr>
                <w:rFonts w:asciiTheme="minorHAnsi" w:hAnsiTheme="minorHAnsi" w:cstheme="minorHAnsi"/>
                <w:lang w:val="de-AT" w:eastAsia="en-US"/>
              </w:rPr>
              <w:t>Betriebswirtschaftliches Projektpraktikum</w:t>
            </w:r>
          </w:p>
        </w:tc>
        <w:tc>
          <w:tcPr>
            <w:tcW w:w="396" w:type="pct"/>
            <w:tcBorders>
              <w:top w:val="single" w:sz="4" w:space="0" w:color="auto"/>
              <w:left w:val="single" w:sz="4" w:space="0" w:color="auto"/>
              <w:bottom w:val="nil"/>
              <w:right w:val="single" w:sz="12" w:space="0" w:color="auto"/>
            </w:tcBorders>
            <w:shd w:val="clear" w:color="auto" w:fill="FFFFFF" w:themeFill="background1"/>
            <w:vAlign w:val="center"/>
          </w:tcPr>
          <w:p w14:paraId="6D36EF4B" w14:textId="0CD46502" w:rsidR="00437EA7" w:rsidRPr="00BD38E6" w:rsidRDefault="00437EA7" w:rsidP="00E26447">
            <w:pPr>
              <w:overflowPunct/>
              <w:autoSpaceDE/>
              <w:adjustRightInd/>
              <w:jc w:val="center"/>
              <w:rPr>
                <w:rFonts w:asciiTheme="minorHAnsi" w:hAnsiTheme="minorHAnsi" w:cstheme="minorHAnsi"/>
                <w:sz w:val="18"/>
                <w:szCs w:val="18"/>
                <w:lang w:val="de-AT" w:eastAsia="en-US"/>
              </w:rPr>
            </w:pPr>
            <w:r>
              <w:rPr>
                <w:rFonts w:asciiTheme="minorHAnsi" w:hAnsiTheme="minorHAnsi" w:cstheme="minorHAnsi"/>
                <w:sz w:val="18"/>
                <w:szCs w:val="18"/>
                <w:lang w:val="de-AT" w:eastAsia="en-US"/>
              </w:rPr>
              <w:t>BWPP</w:t>
            </w:r>
          </w:p>
        </w:tc>
        <w:tc>
          <w:tcPr>
            <w:tcW w:w="431"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F870655" w14:textId="4B33A31E" w:rsidR="00437EA7" w:rsidRDefault="00437EA7" w:rsidP="00E26447">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5</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A0ACEE9" w14:textId="170581E1" w:rsidR="00437EA7" w:rsidRDefault="00437EA7" w:rsidP="00E26447">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4</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BB08700" w14:textId="49544F42" w:rsidR="00437EA7" w:rsidRDefault="00437EA7" w:rsidP="00E26447">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4</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E37FA58" w14:textId="77777777" w:rsidR="00437EA7" w:rsidRPr="00BD38E6" w:rsidRDefault="00437EA7" w:rsidP="00E26447">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48BD8D1" w14:textId="32D38D1A" w:rsidR="00437EA7" w:rsidRPr="00BD38E6" w:rsidRDefault="000124B5" w:rsidP="00E26447">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121</w:t>
            </w:r>
          </w:p>
        </w:tc>
      </w:tr>
      <w:tr w:rsidR="00BD38E6" w:rsidRPr="00BD38E6" w14:paraId="734388B8" w14:textId="77777777" w:rsidTr="00D36D48">
        <w:trPr>
          <w:trHeight w:val="401"/>
        </w:trPr>
        <w:tc>
          <w:tcPr>
            <w:tcW w:w="5000" w:type="pct"/>
            <w:gridSpan w:val="7"/>
            <w:tcBorders>
              <w:top w:val="single" w:sz="4" w:space="0" w:color="auto"/>
              <w:left w:val="single" w:sz="12" w:space="0" w:color="auto"/>
              <w:bottom w:val="nil"/>
              <w:right w:val="single" w:sz="12" w:space="0" w:color="auto"/>
            </w:tcBorders>
            <w:shd w:val="clear" w:color="auto" w:fill="FFFFFF" w:themeFill="background1"/>
            <w:vAlign w:val="center"/>
          </w:tcPr>
          <w:p w14:paraId="503097FC" w14:textId="19519BB4" w:rsidR="00296F07" w:rsidRPr="00BD38E6" w:rsidRDefault="00296F07" w:rsidP="00313B6D">
            <w:pPr>
              <w:tabs>
                <w:tab w:val="left" w:pos="4415"/>
              </w:tabs>
              <w:overflowPunct/>
              <w:autoSpaceDE/>
              <w:adjustRightInd/>
              <w:rPr>
                <w:rFonts w:asciiTheme="minorHAnsi" w:hAnsiTheme="minorHAnsi" w:cstheme="minorHAnsi"/>
                <w:b/>
                <w:i/>
                <w:lang w:val="de-AT" w:eastAsia="en-US"/>
              </w:rPr>
            </w:pPr>
            <w:r w:rsidRPr="00BD38E6">
              <w:rPr>
                <w:rFonts w:asciiTheme="minorHAnsi" w:hAnsiTheme="minorHAnsi" w:cstheme="minorHAnsi"/>
                <w:b/>
                <w:i/>
                <w:lang w:val="de-AT" w:eastAsia="en-US"/>
              </w:rPr>
              <w:t>FACHUNTERRICHT</w:t>
            </w:r>
          </w:p>
        </w:tc>
      </w:tr>
      <w:tr w:rsidR="00BD38E6" w:rsidRPr="00BD38E6" w14:paraId="6C4D0A79" w14:textId="77777777" w:rsidTr="00EE5315">
        <w:trPr>
          <w:trHeight w:val="401"/>
        </w:trPr>
        <w:tc>
          <w:tcPr>
            <w:tcW w:w="2418" w:type="pct"/>
            <w:tcBorders>
              <w:top w:val="single" w:sz="4" w:space="0" w:color="auto"/>
              <w:left w:val="single" w:sz="12" w:space="0" w:color="auto"/>
              <w:bottom w:val="single" w:sz="4" w:space="0" w:color="auto"/>
              <w:right w:val="single" w:sz="4" w:space="0" w:color="auto"/>
            </w:tcBorders>
            <w:vAlign w:val="center"/>
          </w:tcPr>
          <w:p w14:paraId="00E0E373" w14:textId="7D4DE417" w:rsidR="00BC1927" w:rsidRPr="00BD38E6" w:rsidRDefault="00BD38E6" w:rsidP="003A6D94">
            <w:pPr>
              <w:overflowPunct/>
              <w:autoSpaceDE/>
              <w:adjustRightInd/>
              <w:ind w:left="164"/>
              <w:rPr>
                <w:rFonts w:asciiTheme="minorHAnsi" w:hAnsiTheme="minorHAnsi" w:cstheme="minorHAnsi"/>
                <w:lang w:val="de-AT" w:eastAsia="en-US"/>
              </w:rPr>
            </w:pPr>
            <w:r w:rsidRPr="00BD38E6">
              <w:rPr>
                <w:rFonts w:asciiTheme="minorHAnsi" w:hAnsiTheme="minorHAnsi" w:cstheme="minorHAnsi"/>
                <w:lang w:val="de-AT" w:eastAsia="en-US"/>
              </w:rPr>
              <w:t>Logistikmanagement</w:t>
            </w:r>
            <w:r w:rsidR="00D43291">
              <w:rPr>
                <w:rFonts w:asciiTheme="minorHAnsi" w:hAnsiTheme="minorHAnsi" w:cstheme="minorHAnsi"/>
                <w:lang w:val="de-AT" w:eastAsia="en-US"/>
              </w:rPr>
              <w:t xml:space="preserve"> </w:t>
            </w:r>
            <w:r w:rsidR="00D43291">
              <w:rPr>
                <w:rFonts w:asciiTheme="minorHAnsi" w:hAnsiTheme="minorHAnsi" w:cstheme="minorHAnsi"/>
                <w:vertAlign w:val="superscript"/>
                <w:lang w:val="de-AT" w:eastAsia="en-US"/>
              </w:rPr>
              <w:t>(L</w:t>
            </w:r>
            <w:r w:rsidR="00D43291" w:rsidRPr="00BD38E6">
              <w:rPr>
                <w:rFonts w:asciiTheme="minorHAnsi" w:hAnsiTheme="minorHAnsi" w:cstheme="minorHAnsi"/>
                <w:vertAlign w:val="superscript"/>
                <w:lang w:val="de-AT" w:eastAsia="en-US"/>
              </w:rPr>
              <w:t>DU</w:t>
            </w:r>
            <w:r w:rsidR="00E75CC1">
              <w:rPr>
                <w:rFonts w:asciiTheme="minorHAnsi" w:hAnsiTheme="minorHAnsi" w:cstheme="minorHAnsi"/>
                <w:vertAlign w:val="superscript"/>
                <w:lang w:val="de-AT" w:eastAsia="en-US"/>
              </w:rPr>
              <w:t>, SA</w:t>
            </w:r>
            <w:r w:rsidR="00D43291">
              <w:rPr>
                <w:rFonts w:asciiTheme="minorHAnsi" w:hAnsiTheme="minorHAnsi" w:cstheme="minorHAnsi"/>
                <w:vertAlign w:val="superscript"/>
                <w:lang w:val="de-AT" w:eastAsia="en-US"/>
              </w:rPr>
              <w:t>)</w:t>
            </w:r>
          </w:p>
        </w:tc>
        <w:tc>
          <w:tcPr>
            <w:tcW w:w="396" w:type="pct"/>
            <w:tcBorders>
              <w:top w:val="single" w:sz="4" w:space="0" w:color="auto"/>
              <w:left w:val="single" w:sz="4" w:space="0" w:color="auto"/>
              <w:bottom w:val="single" w:sz="4" w:space="0" w:color="auto"/>
              <w:right w:val="single" w:sz="12" w:space="0" w:color="auto"/>
            </w:tcBorders>
            <w:vAlign w:val="center"/>
          </w:tcPr>
          <w:p w14:paraId="4E8255C5" w14:textId="0994275E" w:rsidR="00BC1927" w:rsidRPr="00BD38E6" w:rsidRDefault="00BD38E6" w:rsidP="003A6D94">
            <w:pPr>
              <w:overflowPunct/>
              <w:autoSpaceDE/>
              <w:adjustRightInd/>
              <w:jc w:val="center"/>
              <w:rPr>
                <w:rFonts w:asciiTheme="minorHAnsi" w:hAnsiTheme="minorHAnsi" w:cstheme="minorHAnsi"/>
                <w:sz w:val="18"/>
                <w:szCs w:val="18"/>
                <w:lang w:val="de-AT" w:eastAsia="en-US"/>
              </w:rPr>
            </w:pPr>
            <w:r w:rsidRPr="00BD38E6">
              <w:rPr>
                <w:rFonts w:asciiTheme="minorHAnsi" w:hAnsiTheme="minorHAnsi" w:cstheme="minorHAnsi"/>
                <w:sz w:val="18"/>
                <w:szCs w:val="18"/>
                <w:lang w:val="de-AT" w:eastAsia="en-US"/>
              </w:rPr>
              <w:t>LGM</w:t>
            </w:r>
          </w:p>
        </w:tc>
        <w:tc>
          <w:tcPr>
            <w:tcW w:w="431" w:type="pct"/>
            <w:tcBorders>
              <w:top w:val="single" w:sz="4" w:space="0" w:color="auto"/>
              <w:left w:val="single" w:sz="12" w:space="0" w:color="auto"/>
              <w:bottom w:val="single" w:sz="4" w:space="0" w:color="auto"/>
              <w:right w:val="single" w:sz="12" w:space="0" w:color="auto"/>
            </w:tcBorders>
            <w:vAlign w:val="center"/>
          </w:tcPr>
          <w:p w14:paraId="792139BC" w14:textId="6C980FBB" w:rsidR="00BC1927" w:rsidRPr="00BD38E6" w:rsidRDefault="00437EA7" w:rsidP="003A6D94">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11</w:t>
            </w:r>
          </w:p>
        </w:tc>
        <w:tc>
          <w:tcPr>
            <w:tcW w:w="432" w:type="pct"/>
            <w:tcBorders>
              <w:top w:val="single" w:sz="4" w:space="0" w:color="auto"/>
              <w:left w:val="single" w:sz="12" w:space="0" w:color="auto"/>
              <w:bottom w:val="single" w:sz="4" w:space="0" w:color="auto"/>
              <w:right w:val="single" w:sz="12" w:space="0" w:color="auto"/>
            </w:tcBorders>
            <w:vAlign w:val="center"/>
          </w:tcPr>
          <w:p w14:paraId="0AB0DE6E" w14:textId="59EF3401" w:rsidR="00BC1927" w:rsidRPr="00BD38E6" w:rsidRDefault="00437EA7" w:rsidP="003A6D94">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10</w:t>
            </w:r>
          </w:p>
        </w:tc>
        <w:tc>
          <w:tcPr>
            <w:tcW w:w="432" w:type="pct"/>
            <w:tcBorders>
              <w:top w:val="single" w:sz="4" w:space="0" w:color="auto"/>
              <w:left w:val="single" w:sz="12" w:space="0" w:color="auto"/>
              <w:bottom w:val="single" w:sz="4" w:space="0" w:color="auto"/>
              <w:right w:val="single" w:sz="12" w:space="0" w:color="auto"/>
            </w:tcBorders>
            <w:vAlign w:val="center"/>
          </w:tcPr>
          <w:p w14:paraId="3E51E2A0" w14:textId="3B192B97" w:rsidR="00BC1927" w:rsidRPr="00BD38E6" w:rsidRDefault="00437EA7" w:rsidP="003A6D94">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11</w:t>
            </w:r>
          </w:p>
        </w:tc>
        <w:tc>
          <w:tcPr>
            <w:tcW w:w="432" w:type="pct"/>
            <w:tcBorders>
              <w:top w:val="single" w:sz="4" w:space="0" w:color="auto"/>
              <w:left w:val="single" w:sz="12" w:space="0" w:color="auto"/>
              <w:bottom w:val="single" w:sz="4" w:space="0" w:color="auto"/>
              <w:right w:val="single" w:sz="12" w:space="0" w:color="auto"/>
            </w:tcBorders>
            <w:vAlign w:val="center"/>
          </w:tcPr>
          <w:p w14:paraId="666FE499" w14:textId="77777777" w:rsidR="00BC1927" w:rsidRPr="00BD38E6" w:rsidRDefault="00BC1927" w:rsidP="003A6D94">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vAlign w:val="center"/>
          </w:tcPr>
          <w:p w14:paraId="6DA19E91" w14:textId="3D93AF7A" w:rsidR="00BC1927" w:rsidRPr="00BD38E6" w:rsidRDefault="000124B5" w:rsidP="003A6D94">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299</w:t>
            </w:r>
          </w:p>
        </w:tc>
      </w:tr>
      <w:tr w:rsidR="00BD38E6" w:rsidRPr="00BD38E6" w14:paraId="476E9C9E" w14:textId="77777777" w:rsidTr="00EE5315">
        <w:trPr>
          <w:trHeight w:val="401"/>
        </w:trPr>
        <w:tc>
          <w:tcPr>
            <w:tcW w:w="2418" w:type="pct"/>
            <w:tcBorders>
              <w:top w:val="single" w:sz="4" w:space="0" w:color="auto"/>
              <w:left w:val="single" w:sz="12" w:space="0" w:color="auto"/>
              <w:bottom w:val="single" w:sz="4" w:space="0" w:color="auto"/>
              <w:right w:val="single" w:sz="4" w:space="0" w:color="auto"/>
            </w:tcBorders>
            <w:vAlign w:val="center"/>
          </w:tcPr>
          <w:p w14:paraId="6297B014" w14:textId="303454A5" w:rsidR="00BC1927" w:rsidRPr="00BD38E6" w:rsidRDefault="00BD38E6" w:rsidP="003A6D94">
            <w:pPr>
              <w:overflowPunct/>
              <w:autoSpaceDE/>
              <w:adjustRightInd/>
              <w:ind w:left="164"/>
              <w:rPr>
                <w:rFonts w:asciiTheme="minorHAnsi" w:hAnsiTheme="minorHAnsi" w:cstheme="minorHAnsi"/>
                <w:lang w:val="de-AT" w:eastAsia="en-US"/>
              </w:rPr>
            </w:pPr>
            <w:r w:rsidRPr="00BD38E6">
              <w:rPr>
                <w:rFonts w:asciiTheme="minorHAnsi" w:hAnsiTheme="minorHAnsi" w:cstheme="minorHAnsi"/>
                <w:lang w:val="de-AT" w:eastAsia="en-US"/>
              </w:rPr>
              <w:t>Logistiksysteme</w:t>
            </w:r>
            <w:r w:rsidR="00E75CC1">
              <w:rPr>
                <w:rFonts w:asciiTheme="minorHAnsi" w:hAnsiTheme="minorHAnsi" w:cstheme="minorHAnsi"/>
                <w:lang w:val="de-AT" w:eastAsia="en-US"/>
              </w:rPr>
              <w:t xml:space="preserve"> </w:t>
            </w:r>
            <w:r w:rsidR="00E75CC1">
              <w:rPr>
                <w:rFonts w:asciiTheme="minorHAnsi" w:hAnsiTheme="minorHAnsi" w:cstheme="minorHAnsi"/>
                <w:vertAlign w:val="superscript"/>
                <w:lang w:val="de-AT" w:eastAsia="en-US"/>
              </w:rPr>
              <w:t>(</w:t>
            </w:r>
            <w:r w:rsidR="00E75CC1" w:rsidRPr="00BD38E6">
              <w:rPr>
                <w:rFonts w:asciiTheme="minorHAnsi" w:hAnsiTheme="minorHAnsi" w:cstheme="minorHAnsi"/>
                <w:vertAlign w:val="superscript"/>
                <w:lang w:val="de-AT" w:eastAsia="en-US"/>
              </w:rPr>
              <w:t>SA)</w:t>
            </w:r>
          </w:p>
        </w:tc>
        <w:tc>
          <w:tcPr>
            <w:tcW w:w="396" w:type="pct"/>
            <w:tcBorders>
              <w:top w:val="single" w:sz="4" w:space="0" w:color="auto"/>
              <w:left w:val="single" w:sz="4" w:space="0" w:color="auto"/>
              <w:bottom w:val="single" w:sz="4" w:space="0" w:color="auto"/>
              <w:right w:val="single" w:sz="12" w:space="0" w:color="auto"/>
            </w:tcBorders>
            <w:vAlign w:val="center"/>
          </w:tcPr>
          <w:p w14:paraId="704ACD4C" w14:textId="5CD071A9" w:rsidR="00BC1927" w:rsidRPr="00BD38E6" w:rsidRDefault="00BD38E6" w:rsidP="003A6D94">
            <w:pPr>
              <w:overflowPunct/>
              <w:autoSpaceDE/>
              <w:adjustRightInd/>
              <w:jc w:val="center"/>
              <w:rPr>
                <w:rFonts w:asciiTheme="minorHAnsi" w:hAnsiTheme="minorHAnsi" w:cstheme="minorHAnsi"/>
                <w:sz w:val="18"/>
                <w:szCs w:val="18"/>
                <w:lang w:val="de-AT" w:eastAsia="en-US"/>
              </w:rPr>
            </w:pPr>
            <w:r w:rsidRPr="00BD38E6">
              <w:rPr>
                <w:rFonts w:asciiTheme="minorHAnsi" w:hAnsiTheme="minorHAnsi" w:cstheme="minorHAnsi"/>
                <w:sz w:val="18"/>
                <w:szCs w:val="18"/>
                <w:lang w:val="de-AT" w:eastAsia="en-US"/>
              </w:rPr>
              <w:t>LGS</w:t>
            </w:r>
          </w:p>
        </w:tc>
        <w:tc>
          <w:tcPr>
            <w:tcW w:w="431" w:type="pct"/>
            <w:tcBorders>
              <w:top w:val="single" w:sz="4" w:space="0" w:color="auto"/>
              <w:left w:val="single" w:sz="12" w:space="0" w:color="auto"/>
              <w:bottom w:val="single" w:sz="4" w:space="0" w:color="auto"/>
              <w:right w:val="single" w:sz="12" w:space="0" w:color="auto"/>
            </w:tcBorders>
            <w:vAlign w:val="center"/>
          </w:tcPr>
          <w:p w14:paraId="00B2DB3E" w14:textId="4A300447" w:rsidR="00BC1927" w:rsidRPr="00BD38E6" w:rsidRDefault="00437EA7" w:rsidP="003A6D94">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4</w:t>
            </w:r>
          </w:p>
        </w:tc>
        <w:tc>
          <w:tcPr>
            <w:tcW w:w="432" w:type="pct"/>
            <w:tcBorders>
              <w:top w:val="single" w:sz="4" w:space="0" w:color="auto"/>
              <w:left w:val="single" w:sz="12" w:space="0" w:color="auto"/>
              <w:bottom w:val="single" w:sz="4" w:space="0" w:color="auto"/>
              <w:right w:val="single" w:sz="12" w:space="0" w:color="auto"/>
            </w:tcBorders>
            <w:vAlign w:val="center"/>
          </w:tcPr>
          <w:p w14:paraId="68918C19" w14:textId="1E3BC184" w:rsidR="00BC1927" w:rsidRPr="00BD38E6" w:rsidRDefault="00437EA7" w:rsidP="003A6D94">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5</w:t>
            </w:r>
          </w:p>
        </w:tc>
        <w:tc>
          <w:tcPr>
            <w:tcW w:w="432" w:type="pct"/>
            <w:tcBorders>
              <w:top w:val="single" w:sz="4" w:space="0" w:color="auto"/>
              <w:left w:val="single" w:sz="12" w:space="0" w:color="auto"/>
              <w:bottom w:val="single" w:sz="4" w:space="0" w:color="auto"/>
              <w:right w:val="single" w:sz="12" w:space="0" w:color="auto"/>
            </w:tcBorders>
            <w:vAlign w:val="center"/>
          </w:tcPr>
          <w:p w14:paraId="32B88C3A" w14:textId="255C3A0D" w:rsidR="00BC1927" w:rsidRPr="00BD38E6" w:rsidRDefault="00437EA7" w:rsidP="003A6D94">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4</w:t>
            </w:r>
          </w:p>
        </w:tc>
        <w:tc>
          <w:tcPr>
            <w:tcW w:w="432" w:type="pct"/>
            <w:tcBorders>
              <w:top w:val="single" w:sz="4" w:space="0" w:color="auto"/>
              <w:left w:val="single" w:sz="12" w:space="0" w:color="auto"/>
              <w:bottom w:val="single" w:sz="4" w:space="0" w:color="auto"/>
              <w:right w:val="single" w:sz="12" w:space="0" w:color="auto"/>
            </w:tcBorders>
            <w:vAlign w:val="center"/>
          </w:tcPr>
          <w:p w14:paraId="6CE856A6" w14:textId="77777777" w:rsidR="00BC1927" w:rsidRPr="00BD38E6" w:rsidRDefault="00BC1927" w:rsidP="003A6D94">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vAlign w:val="center"/>
          </w:tcPr>
          <w:p w14:paraId="28510662" w14:textId="12D38A1B" w:rsidR="00BC1927" w:rsidRPr="00BD38E6" w:rsidRDefault="000124B5" w:rsidP="003A6D94">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121</w:t>
            </w:r>
          </w:p>
        </w:tc>
      </w:tr>
      <w:tr w:rsidR="00BD38E6" w:rsidRPr="00BD38E6" w14:paraId="7A76319F" w14:textId="77777777" w:rsidTr="00EE5315">
        <w:trPr>
          <w:trHeight w:val="401"/>
        </w:trPr>
        <w:tc>
          <w:tcPr>
            <w:tcW w:w="2418" w:type="pct"/>
            <w:tcBorders>
              <w:top w:val="single" w:sz="4" w:space="0" w:color="auto"/>
              <w:left w:val="single" w:sz="12" w:space="0" w:color="auto"/>
              <w:bottom w:val="double" w:sz="12" w:space="0" w:color="auto"/>
              <w:right w:val="single" w:sz="4" w:space="0" w:color="auto"/>
            </w:tcBorders>
            <w:vAlign w:val="center"/>
          </w:tcPr>
          <w:p w14:paraId="68927768" w14:textId="7F6514AC" w:rsidR="00296F07" w:rsidRPr="00BD38E6" w:rsidRDefault="00BD38E6" w:rsidP="00CC4B8D">
            <w:pPr>
              <w:overflowPunct/>
              <w:autoSpaceDE/>
              <w:adjustRightInd/>
              <w:ind w:left="164"/>
              <w:rPr>
                <w:rFonts w:asciiTheme="minorHAnsi" w:hAnsiTheme="minorHAnsi" w:cstheme="minorHAnsi"/>
                <w:lang w:val="de-AT" w:eastAsia="en-US"/>
              </w:rPr>
            </w:pPr>
            <w:r w:rsidRPr="00BD38E6">
              <w:rPr>
                <w:rFonts w:asciiTheme="minorHAnsi" w:hAnsiTheme="minorHAnsi" w:cstheme="minorHAnsi"/>
                <w:lang w:val="de-AT" w:eastAsia="en-US"/>
              </w:rPr>
              <w:t>Fachpraktikum</w:t>
            </w:r>
          </w:p>
        </w:tc>
        <w:tc>
          <w:tcPr>
            <w:tcW w:w="396" w:type="pct"/>
            <w:tcBorders>
              <w:top w:val="single" w:sz="4" w:space="0" w:color="auto"/>
              <w:left w:val="single" w:sz="4" w:space="0" w:color="auto"/>
              <w:bottom w:val="double" w:sz="12" w:space="0" w:color="auto"/>
              <w:right w:val="single" w:sz="12" w:space="0" w:color="auto"/>
            </w:tcBorders>
            <w:vAlign w:val="center"/>
          </w:tcPr>
          <w:p w14:paraId="55FBD148" w14:textId="35E2D405" w:rsidR="00296F07" w:rsidRPr="00BD38E6" w:rsidRDefault="00BD38E6" w:rsidP="009A604E">
            <w:pPr>
              <w:overflowPunct/>
              <w:autoSpaceDE/>
              <w:adjustRightInd/>
              <w:jc w:val="center"/>
              <w:rPr>
                <w:rFonts w:asciiTheme="minorHAnsi" w:hAnsiTheme="minorHAnsi" w:cstheme="minorHAnsi"/>
                <w:sz w:val="18"/>
                <w:szCs w:val="18"/>
                <w:lang w:val="de-AT" w:eastAsia="en-US"/>
              </w:rPr>
            </w:pPr>
            <w:r w:rsidRPr="00BD38E6">
              <w:rPr>
                <w:rFonts w:asciiTheme="minorHAnsi" w:hAnsiTheme="minorHAnsi" w:cstheme="minorHAnsi"/>
                <w:sz w:val="18"/>
                <w:szCs w:val="18"/>
                <w:lang w:val="de-AT" w:eastAsia="en-US"/>
              </w:rPr>
              <w:t>FP</w:t>
            </w:r>
          </w:p>
        </w:tc>
        <w:tc>
          <w:tcPr>
            <w:tcW w:w="431" w:type="pct"/>
            <w:tcBorders>
              <w:top w:val="single" w:sz="4" w:space="0" w:color="auto"/>
              <w:left w:val="single" w:sz="12" w:space="0" w:color="auto"/>
              <w:bottom w:val="double" w:sz="12" w:space="0" w:color="auto"/>
              <w:right w:val="single" w:sz="12" w:space="0" w:color="auto"/>
            </w:tcBorders>
            <w:vAlign w:val="center"/>
          </w:tcPr>
          <w:p w14:paraId="3898A4B4" w14:textId="52CF99F3" w:rsidR="00296F07" w:rsidRPr="00BD38E6" w:rsidRDefault="00437EA7" w:rsidP="007E36C8">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5</w:t>
            </w:r>
          </w:p>
        </w:tc>
        <w:tc>
          <w:tcPr>
            <w:tcW w:w="432" w:type="pct"/>
            <w:tcBorders>
              <w:top w:val="single" w:sz="4" w:space="0" w:color="auto"/>
              <w:left w:val="single" w:sz="12" w:space="0" w:color="auto"/>
              <w:bottom w:val="double" w:sz="12" w:space="0" w:color="auto"/>
              <w:right w:val="single" w:sz="12" w:space="0" w:color="auto"/>
            </w:tcBorders>
            <w:vAlign w:val="center"/>
          </w:tcPr>
          <w:p w14:paraId="52F3564C" w14:textId="3F673E84" w:rsidR="00296F07" w:rsidRPr="00BD38E6" w:rsidRDefault="00437EA7" w:rsidP="007E36C8">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6</w:t>
            </w:r>
          </w:p>
        </w:tc>
        <w:tc>
          <w:tcPr>
            <w:tcW w:w="432" w:type="pct"/>
            <w:tcBorders>
              <w:top w:val="single" w:sz="4" w:space="0" w:color="auto"/>
              <w:left w:val="single" w:sz="12" w:space="0" w:color="auto"/>
              <w:bottom w:val="double" w:sz="12" w:space="0" w:color="auto"/>
              <w:right w:val="single" w:sz="12" w:space="0" w:color="auto"/>
            </w:tcBorders>
            <w:vAlign w:val="center"/>
          </w:tcPr>
          <w:p w14:paraId="5C427155" w14:textId="0E2691E4" w:rsidR="00296F07" w:rsidRPr="00BD38E6" w:rsidRDefault="00437EA7" w:rsidP="007E36C8">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6</w:t>
            </w:r>
          </w:p>
        </w:tc>
        <w:tc>
          <w:tcPr>
            <w:tcW w:w="432" w:type="pct"/>
            <w:tcBorders>
              <w:top w:val="single" w:sz="4" w:space="0" w:color="auto"/>
              <w:left w:val="single" w:sz="12" w:space="0" w:color="auto"/>
              <w:bottom w:val="double" w:sz="12" w:space="0" w:color="auto"/>
              <w:right w:val="single" w:sz="12" w:space="0" w:color="auto"/>
            </w:tcBorders>
            <w:vAlign w:val="center"/>
          </w:tcPr>
          <w:p w14:paraId="7C02ADE8" w14:textId="77777777" w:rsidR="00296F07" w:rsidRPr="00BD38E6" w:rsidRDefault="00296F07" w:rsidP="007E36C8">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double" w:sz="12" w:space="0" w:color="auto"/>
              <w:right w:val="single" w:sz="12" w:space="0" w:color="auto"/>
            </w:tcBorders>
            <w:vAlign w:val="center"/>
          </w:tcPr>
          <w:p w14:paraId="0DD689EE" w14:textId="5293CB39" w:rsidR="00296F07" w:rsidRPr="00BD38E6" w:rsidRDefault="000124B5" w:rsidP="00DC6D89">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159</w:t>
            </w:r>
          </w:p>
        </w:tc>
      </w:tr>
      <w:tr w:rsidR="00296F07" w:rsidRPr="00BD38E6" w14:paraId="728AAE0B" w14:textId="77777777" w:rsidTr="00CC1ADE">
        <w:trPr>
          <w:trHeight w:val="401"/>
        </w:trPr>
        <w:tc>
          <w:tcPr>
            <w:tcW w:w="2418" w:type="pct"/>
            <w:tcBorders>
              <w:top w:val="double" w:sz="12" w:space="0" w:color="auto"/>
              <w:left w:val="single" w:sz="12" w:space="0" w:color="auto"/>
              <w:bottom w:val="single" w:sz="12" w:space="0" w:color="auto"/>
              <w:right w:val="nil"/>
            </w:tcBorders>
            <w:vAlign w:val="center"/>
          </w:tcPr>
          <w:p w14:paraId="235A8983" w14:textId="77777777" w:rsidR="00296F07" w:rsidRPr="00BD38E6" w:rsidRDefault="00296F07" w:rsidP="00E71C16">
            <w:pPr>
              <w:overflowPunct/>
              <w:autoSpaceDE/>
              <w:adjustRightInd/>
              <w:rPr>
                <w:rFonts w:asciiTheme="minorHAnsi" w:hAnsiTheme="minorHAnsi" w:cstheme="minorHAnsi"/>
                <w:b/>
                <w:lang w:val="de-AT" w:eastAsia="en-US"/>
              </w:rPr>
            </w:pPr>
            <w:r w:rsidRPr="00BD38E6">
              <w:rPr>
                <w:rFonts w:asciiTheme="minorHAnsi" w:hAnsiTheme="minorHAnsi" w:cstheme="minorHAnsi"/>
                <w:b/>
                <w:lang w:val="de-AT" w:eastAsia="en-US"/>
              </w:rPr>
              <w:t xml:space="preserve">Gesamtstundenzahl </w:t>
            </w:r>
            <w:r w:rsidR="00E71C16" w:rsidRPr="00BD38E6">
              <w:rPr>
                <w:rFonts w:asciiTheme="minorHAnsi" w:hAnsiTheme="minorHAnsi" w:cstheme="minorHAnsi"/>
                <w:b/>
                <w:lang w:val="de-AT" w:eastAsia="en-US"/>
              </w:rPr>
              <w:t>(ohne Religion)</w:t>
            </w:r>
          </w:p>
        </w:tc>
        <w:tc>
          <w:tcPr>
            <w:tcW w:w="396" w:type="pct"/>
            <w:tcBorders>
              <w:top w:val="double" w:sz="12" w:space="0" w:color="auto"/>
              <w:left w:val="nil"/>
              <w:bottom w:val="single" w:sz="12" w:space="0" w:color="auto"/>
              <w:right w:val="single" w:sz="12" w:space="0" w:color="auto"/>
            </w:tcBorders>
            <w:vAlign w:val="center"/>
          </w:tcPr>
          <w:p w14:paraId="635A3E08" w14:textId="77777777" w:rsidR="00296F07" w:rsidRPr="00BD38E6" w:rsidRDefault="00296F07" w:rsidP="007E36C8">
            <w:pPr>
              <w:overflowPunct/>
              <w:autoSpaceDE/>
              <w:adjustRightInd/>
              <w:jc w:val="center"/>
              <w:rPr>
                <w:rFonts w:asciiTheme="minorHAnsi" w:hAnsiTheme="minorHAnsi" w:cstheme="minorHAnsi"/>
                <w:lang w:val="de-AT" w:eastAsia="en-US"/>
              </w:rPr>
            </w:pPr>
          </w:p>
        </w:tc>
        <w:tc>
          <w:tcPr>
            <w:tcW w:w="431" w:type="pct"/>
            <w:tcBorders>
              <w:top w:val="double" w:sz="12" w:space="0" w:color="auto"/>
              <w:left w:val="single" w:sz="12" w:space="0" w:color="auto"/>
              <w:bottom w:val="single" w:sz="12" w:space="0" w:color="auto"/>
              <w:right w:val="single" w:sz="12" w:space="0" w:color="auto"/>
            </w:tcBorders>
            <w:vAlign w:val="center"/>
          </w:tcPr>
          <w:p w14:paraId="180A91C6" w14:textId="1B2CA3E3" w:rsidR="00296F07" w:rsidRPr="00BD38E6" w:rsidRDefault="00437EA7" w:rsidP="007E36C8">
            <w:pPr>
              <w:overflowPunct/>
              <w:autoSpaceDE/>
              <w:adjustRightInd/>
              <w:jc w:val="center"/>
              <w:rPr>
                <w:rFonts w:asciiTheme="minorHAnsi" w:hAnsiTheme="minorHAnsi" w:cstheme="minorHAnsi"/>
                <w:b/>
                <w:lang w:val="de-AT" w:eastAsia="en-US"/>
              </w:rPr>
            </w:pPr>
            <w:r>
              <w:rPr>
                <w:rFonts w:asciiTheme="minorHAnsi" w:hAnsiTheme="minorHAnsi" w:cstheme="minorHAnsi"/>
                <w:b/>
                <w:lang w:val="de-AT" w:eastAsia="en-US"/>
              </w:rPr>
              <w:t>45</w:t>
            </w:r>
          </w:p>
        </w:tc>
        <w:tc>
          <w:tcPr>
            <w:tcW w:w="432" w:type="pct"/>
            <w:tcBorders>
              <w:top w:val="double" w:sz="12" w:space="0" w:color="auto"/>
              <w:left w:val="single" w:sz="12" w:space="0" w:color="auto"/>
              <w:bottom w:val="single" w:sz="12" w:space="0" w:color="auto"/>
              <w:right w:val="single" w:sz="12" w:space="0" w:color="auto"/>
            </w:tcBorders>
            <w:vAlign w:val="center"/>
          </w:tcPr>
          <w:p w14:paraId="68871CBD" w14:textId="707A1AD7" w:rsidR="00296F07" w:rsidRPr="00BD38E6" w:rsidRDefault="00437EA7" w:rsidP="007E36C8">
            <w:pPr>
              <w:overflowPunct/>
              <w:autoSpaceDE/>
              <w:adjustRightInd/>
              <w:jc w:val="center"/>
              <w:rPr>
                <w:rFonts w:asciiTheme="minorHAnsi" w:hAnsiTheme="minorHAnsi" w:cstheme="minorHAnsi"/>
                <w:b/>
                <w:lang w:val="de-AT" w:eastAsia="en-US"/>
              </w:rPr>
            </w:pPr>
            <w:r>
              <w:rPr>
                <w:rFonts w:asciiTheme="minorHAnsi" w:hAnsiTheme="minorHAnsi" w:cstheme="minorHAnsi"/>
                <w:b/>
                <w:lang w:val="de-AT" w:eastAsia="en-US"/>
              </w:rPr>
              <w:t>45</w:t>
            </w:r>
          </w:p>
        </w:tc>
        <w:tc>
          <w:tcPr>
            <w:tcW w:w="432" w:type="pct"/>
            <w:tcBorders>
              <w:top w:val="double" w:sz="12" w:space="0" w:color="auto"/>
              <w:left w:val="single" w:sz="12" w:space="0" w:color="auto"/>
              <w:bottom w:val="single" w:sz="12" w:space="0" w:color="auto"/>
              <w:right w:val="single" w:sz="12" w:space="0" w:color="auto"/>
            </w:tcBorders>
            <w:vAlign w:val="center"/>
          </w:tcPr>
          <w:p w14:paraId="22666743" w14:textId="02CD0DEB" w:rsidR="00296F07" w:rsidRPr="00BD38E6" w:rsidRDefault="00437EA7" w:rsidP="007E36C8">
            <w:pPr>
              <w:overflowPunct/>
              <w:autoSpaceDE/>
              <w:adjustRightInd/>
              <w:jc w:val="center"/>
              <w:rPr>
                <w:rFonts w:asciiTheme="minorHAnsi" w:hAnsiTheme="minorHAnsi" w:cstheme="minorHAnsi"/>
                <w:b/>
                <w:lang w:val="de-AT" w:eastAsia="en-US"/>
              </w:rPr>
            </w:pPr>
            <w:r>
              <w:rPr>
                <w:rFonts w:asciiTheme="minorHAnsi" w:hAnsiTheme="minorHAnsi" w:cstheme="minorHAnsi"/>
                <w:b/>
                <w:lang w:val="de-AT" w:eastAsia="en-US"/>
              </w:rPr>
              <w:t>4</w:t>
            </w:r>
            <w:r w:rsidR="000124B5">
              <w:rPr>
                <w:rFonts w:asciiTheme="minorHAnsi" w:hAnsiTheme="minorHAnsi" w:cstheme="minorHAnsi"/>
                <w:b/>
                <w:lang w:val="de-AT" w:eastAsia="en-US"/>
              </w:rPr>
              <w:t>5</w:t>
            </w:r>
          </w:p>
        </w:tc>
        <w:tc>
          <w:tcPr>
            <w:tcW w:w="432" w:type="pct"/>
            <w:tcBorders>
              <w:top w:val="double" w:sz="12" w:space="0" w:color="auto"/>
              <w:left w:val="single" w:sz="12" w:space="0" w:color="auto"/>
              <w:bottom w:val="single" w:sz="12" w:space="0" w:color="auto"/>
              <w:right w:val="single" w:sz="12" w:space="0" w:color="auto"/>
            </w:tcBorders>
            <w:vAlign w:val="center"/>
          </w:tcPr>
          <w:p w14:paraId="4D943EB2" w14:textId="77777777" w:rsidR="00296F07" w:rsidRPr="00BD38E6" w:rsidRDefault="00296F07" w:rsidP="007E36C8">
            <w:pPr>
              <w:overflowPunct/>
              <w:autoSpaceDE/>
              <w:adjustRightInd/>
              <w:jc w:val="center"/>
              <w:rPr>
                <w:rFonts w:asciiTheme="minorHAnsi" w:hAnsiTheme="minorHAnsi" w:cstheme="minorHAnsi"/>
                <w:b/>
                <w:lang w:val="de-AT" w:eastAsia="en-US"/>
              </w:rPr>
            </w:pPr>
          </w:p>
        </w:tc>
        <w:tc>
          <w:tcPr>
            <w:tcW w:w="459" w:type="pct"/>
            <w:tcBorders>
              <w:top w:val="double" w:sz="12" w:space="0" w:color="auto"/>
              <w:left w:val="single" w:sz="12" w:space="0" w:color="auto"/>
              <w:bottom w:val="single" w:sz="12" w:space="0" w:color="auto"/>
              <w:right w:val="single" w:sz="12" w:space="0" w:color="auto"/>
            </w:tcBorders>
            <w:vAlign w:val="center"/>
          </w:tcPr>
          <w:p w14:paraId="4B3605D6" w14:textId="77777777" w:rsidR="00296F07" w:rsidRPr="00BD38E6" w:rsidRDefault="001B5A7D" w:rsidP="001B5A7D">
            <w:pPr>
              <w:overflowPunct/>
              <w:autoSpaceDE/>
              <w:adjustRightInd/>
              <w:ind w:right="113"/>
              <w:jc w:val="right"/>
              <w:rPr>
                <w:rFonts w:asciiTheme="minorHAnsi" w:hAnsiTheme="minorHAnsi" w:cstheme="minorHAnsi"/>
                <w:b/>
                <w:lang w:val="de-AT" w:eastAsia="en-US"/>
              </w:rPr>
            </w:pPr>
            <w:r w:rsidRPr="00BD38E6">
              <w:rPr>
                <w:rFonts w:asciiTheme="minorHAnsi" w:hAnsiTheme="minorHAnsi" w:cstheme="minorHAnsi"/>
                <w:b/>
                <w:lang w:val="de-AT" w:eastAsia="en-US"/>
              </w:rPr>
              <w:t>1 260</w:t>
            </w:r>
          </w:p>
        </w:tc>
      </w:tr>
    </w:tbl>
    <w:p w14:paraId="4D43CAE4" w14:textId="77777777" w:rsidR="00020EC6" w:rsidRPr="00BD38E6" w:rsidRDefault="00020EC6">
      <w:pPr>
        <w:rPr>
          <w:rFonts w:asciiTheme="minorHAnsi" w:hAnsiTheme="minorHAnsi" w:cstheme="minorHAnsi"/>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80"/>
        <w:gridCol w:w="723"/>
        <w:gridCol w:w="787"/>
        <w:gridCol w:w="787"/>
        <w:gridCol w:w="788"/>
        <w:gridCol w:w="788"/>
        <w:gridCol w:w="788"/>
      </w:tblGrid>
      <w:tr w:rsidR="00296F07" w:rsidRPr="006F0D84" w14:paraId="61318B2C" w14:textId="77777777" w:rsidTr="00F1727D">
        <w:trPr>
          <w:trHeight w:val="400"/>
        </w:trPr>
        <w:tc>
          <w:tcPr>
            <w:tcW w:w="5000" w:type="pct"/>
            <w:gridSpan w:val="7"/>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3CCB6013" w14:textId="77777777" w:rsidR="00296F07" w:rsidRPr="006F0D84" w:rsidRDefault="00296F07" w:rsidP="00F957BB">
            <w:pPr>
              <w:tabs>
                <w:tab w:val="left" w:pos="4414"/>
              </w:tabs>
              <w:overflowPunct/>
              <w:autoSpaceDE/>
              <w:adjustRightInd/>
              <w:rPr>
                <w:rFonts w:asciiTheme="minorHAnsi" w:hAnsiTheme="minorHAnsi" w:cstheme="minorHAnsi"/>
                <w:b/>
                <w:lang w:val="de-AT" w:eastAsia="en-US"/>
              </w:rPr>
            </w:pPr>
            <w:r w:rsidRPr="006F0D84">
              <w:rPr>
                <w:rFonts w:asciiTheme="minorHAnsi" w:hAnsiTheme="minorHAnsi" w:cstheme="minorHAnsi"/>
                <w:b/>
                <w:lang w:val="de-AT" w:eastAsia="en-US"/>
              </w:rPr>
              <w:t>FREIGEGENSTÄNDE</w:t>
            </w:r>
            <w:r w:rsidR="00BA1FEC">
              <w:rPr>
                <w:rFonts w:asciiTheme="minorHAnsi" w:hAnsiTheme="minorHAnsi" w:cstheme="minorHAnsi"/>
                <w:b/>
                <w:lang w:val="de-AT" w:eastAsia="en-US"/>
              </w:rPr>
              <w:t xml:space="preserve"> </w:t>
            </w:r>
            <w:r w:rsidR="00F957BB">
              <w:rPr>
                <w:rFonts w:asciiTheme="minorHAnsi" w:hAnsiTheme="minorHAnsi" w:cstheme="minorHAnsi"/>
                <w:b/>
                <w:lang w:val="de-AT" w:eastAsia="en-US"/>
              </w:rPr>
              <w:t>(FG)</w:t>
            </w:r>
          </w:p>
        </w:tc>
      </w:tr>
      <w:tr w:rsidR="00296F07" w:rsidRPr="006F0D84" w14:paraId="52108BB4" w14:textId="77777777" w:rsidTr="00CC1ADE">
        <w:trPr>
          <w:trHeight w:val="401"/>
        </w:trPr>
        <w:tc>
          <w:tcPr>
            <w:tcW w:w="2422" w:type="pct"/>
            <w:tcBorders>
              <w:top w:val="single" w:sz="12" w:space="0" w:color="auto"/>
              <w:left w:val="single" w:sz="12" w:space="0" w:color="auto"/>
              <w:bottom w:val="single" w:sz="4" w:space="0" w:color="auto"/>
              <w:right w:val="single" w:sz="4" w:space="0" w:color="auto"/>
            </w:tcBorders>
            <w:vAlign w:val="center"/>
          </w:tcPr>
          <w:p w14:paraId="44B501C2" w14:textId="77777777" w:rsidR="00296F07" w:rsidRPr="006F0D84" w:rsidRDefault="00296F07" w:rsidP="007E36C8">
            <w:pPr>
              <w:overflowPunct/>
              <w:autoSpaceDE/>
              <w:adjustRightInd/>
              <w:rPr>
                <w:rFonts w:asciiTheme="minorHAnsi" w:hAnsiTheme="minorHAnsi" w:cstheme="minorHAnsi"/>
                <w:lang w:val="de-AT" w:eastAsia="en-US"/>
              </w:rPr>
            </w:pPr>
            <w:r w:rsidRPr="006F0D84">
              <w:rPr>
                <w:rFonts w:asciiTheme="minorHAnsi" w:hAnsiTheme="minorHAnsi" w:cstheme="minorHAnsi"/>
                <w:lang w:val="de-AT" w:eastAsia="en-US"/>
              </w:rPr>
              <w:t>Religion</w:t>
            </w:r>
          </w:p>
        </w:tc>
        <w:tc>
          <w:tcPr>
            <w:tcW w:w="400" w:type="pct"/>
            <w:tcBorders>
              <w:top w:val="single" w:sz="12" w:space="0" w:color="auto"/>
              <w:left w:val="single" w:sz="4" w:space="0" w:color="auto"/>
              <w:bottom w:val="single" w:sz="4" w:space="0" w:color="auto"/>
              <w:right w:val="single" w:sz="12" w:space="0" w:color="auto"/>
            </w:tcBorders>
            <w:vAlign w:val="center"/>
          </w:tcPr>
          <w:p w14:paraId="6F114318" w14:textId="77777777" w:rsidR="00296F07" w:rsidRPr="00042733" w:rsidRDefault="00E86A95" w:rsidP="009A604E">
            <w:pPr>
              <w:overflowPunct/>
              <w:autoSpaceDE/>
              <w:adjustRightInd/>
              <w:jc w:val="center"/>
              <w:rPr>
                <w:rFonts w:asciiTheme="minorHAnsi" w:hAnsiTheme="minorHAnsi" w:cstheme="minorHAnsi"/>
                <w:sz w:val="18"/>
                <w:szCs w:val="18"/>
                <w:lang w:val="de-AT" w:eastAsia="en-US"/>
              </w:rPr>
            </w:pPr>
            <w:r>
              <w:rPr>
                <w:rFonts w:asciiTheme="minorHAnsi" w:hAnsiTheme="minorHAnsi" w:cstheme="minorHAnsi"/>
                <w:sz w:val="18"/>
                <w:szCs w:val="18"/>
                <w:lang w:val="de-AT" w:eastAsia="en-US"/>
              </w:rPr>
              <w:t>RL</w:t>
            </w:r>
          </w:p>
        </w:tc>
        <w:tc>
          <w:tcPr>
            <w:tcW w:w="435" w:type="pct"/>
            <w:tcBorders>
              <w:top w:val="single" w:sz="12" w:space="0" w:color="auto"/>
              <w:left w:val="single" w:sz="12" w:space="0" w:color="auto"/>
              <w:bottom w:val="single" w:sz="4" w:space="0" w:color="auto"/>
              <w:right w:val="single" w:sz="12" w:space="0" w:color="auto"/>
            </w:tcBorders>
            <w:vAlign w:val="center"/>
          </w:tcPr>
          <w:p w14:paraId="0447E4D6" w14:textId="77777777" w:rsidR="00296F07" w:rsidRPr="006F0D84" w:rsidRDefault="00406A97" w:rsidP="007E36C8">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w:t>
            </w:r>
          </w:p>
        </w:tc>
        <w:tc>
          <w:tcPr>
            <w:tcW w:w="435" w:type="pct"/>
            <w:tcBorders>
              <w:top w:val="single" w:sz="12" w:space="0" w:color="auto"/>
              <w:left w:val="single" w:sz="12" w:space="0" w:color="auto"/>
              <w:bottom w:val="single" w:sz="4" w:space="0" w:color="auto"/>
              <w:right w:val="single" w:sz="12" w:space="0" w:color="auto"/>
            </w:tcBorders>
            <w:vAlign w:val="center"/>
          </w:tcPr>
          <w:p w14:paraId="5522959F" w14:textId="77777777" w:rsidR="00296F07" w:rsidRPr="006F0D84" w:rsidRDefault="00406A97" w:rsidP="007E36C8">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w:t>
            </w:r>
          </w:p>
        </w:tc>
        <w:tc>
          <w:tcPr>
            <w:tcW w:w="436" w:type="pct"/>
            <w:tcBorders>
              <w:top w:val="single" w:sz="12" w:space="0" w:color="auto"/>
              <w:left w:val="single" w:sz="12" w:space="0" w:color="auto"/>
              <w:bottom w:val="single" w:sz="4" w:space="0" w:color="auto"/>
              <w:right w:val="single" w:sz="12" w:space="0" w:color="auto"/>
            </w:tcBorders>
            <w:vAlign w:val="center"/>
          </w:tcPr>
          <w:p w14:paraId="2AD2D13A" w14:textId="77777777" w:rsidR="00296F07" w:rsidRPr="006F0D84" w:rsidRDefault="00406A97" w:rsidP="007E36C8">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w:t>
            </w:r>
          </w:p>
        </w:tc>
        <w:tc>
          <w:tcPr>
            <w:tcW w:w="436" w:type="pct"/>
            <w:tcBorders>
              <w:top w:val="single" w:sz="12" w:space="0" w:color="auto"/>
              <w:left w:val="single" w:sz="12" w:space="0" w:color="auto"/>
              <w:bottom w:val="single" w:sz="4" w:space="0" w:color="auto"/>
              <w:right w:val="single" w:sz="12" w:space="0" w:color="auto"/>
            </w:tcBorders>
            <w:vAlign w:val="center"/>
          </w:tcPr>
          <w:p w14:paraId="74B15716"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12" w:space="0" w:color="auto"/>
              <w:left w:val="single" w:sz="12" w:space="0" w:color="auto"/>
              <w:bottom w:val="single" w:sz="4" w:space="0" w:color="auto"/>
              <w:right w:val="single" w:sz="12" w:space="0" w:color="auto"/>
            </w:tcBorders>
            <w:vAlign w:val="center"/>
          </w:tcPr>
          <w:p w14:paraId="5266EFF6" w14:textId="77777777" w:rsidR="00296F07" w:rsidRPr="002120FD" w:rsidRDefault="00626247" w:rsidP="00DC6D89">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56</w:t>
            </w:r>
          </w:p>
        </w:tc>
      </w:tr>
      <w:tr w:rsidR="00296F07" w:rsidRPr="006F0D84" w14:paraId="5DBD5BB6" w14:textId="77777777" w:rsidTr="00CC1ADE">
        <w:trPr>
          <w:trHeight w:val="401"/>
        </w:trPr>
        <w:tc>
          <w:tcPr>
            <w:tcW w:w="2422" w:type="pct"/>
            <w:tcBorders>
              <w:top w:val="single" w:sz="4" w:space="0" w:color="auto"/>
              <w:left w:val="single" w:sz="12" w:space="0" w:color="auto"/>
              <w:bottom w:val="single" w:sz="4" w:space="0" w:color="auto"/>
              <w:right w:val="single" w:sz="4" w:space="0" w:color="auto"/>
            </w:tcBorders>
            <w:vAlign w:val="center"/>
          </w:tcPr>
          <w:p w14:paraId="5FCC6256" w14:textId="77777777" w:rsidR="00296F07" w:rsidRPr="006F0D84" w:rsidRDefault="00296F07" w:rsidP="007E36C8">
            <w:pPr>
              <w:overflowPunct/>
              <w:autoSpaceDE/>
              <w:adjustRightInd/>
              <w:rPr>
                <w:rFonts w:asciiTheme="minorHAnsi" w:hAnsiTheme="minorHAnsi" w:cstheme="minorHAnsi"/>
                <w:lang w:val="de-AT" w:eastAsia="en-US"/>
              </w:rPr>
            </w:pPr>
            <w:r w:rsidRPr="006F0D84">
              <w:rPr>
                <w:rFonts w:asciiTheme="minorHAnsi" w:hAnsiTheme="minorHAnsi" w:cstheme="minorHAnsi"/>
                <w:lang w:val="de-AT" w:eastAsia="en-US"/>
              </w:rPr>
              <w:t>Lebende Fremdsprache</w:t>
            </w:r>
          </w:p>
        </w:tc>
        <w:tc>
          <w:tcPr>
            <w:tcW w:w="400" w:type="pct"/>
            <w:tcBorders>
              <w:top w:val="single" w:sz="4" w:space="0" w:color="auto"/>
              <w:left w:val="single" w:sz="4" w:space="0" w:color="auto"/>
              <w:bottom w:val="single" w:sz="4" w:space="0" w:color="auto"/>
              <w:right w:val="single" w:sz="12" w:space="0" w:color="auto"/>
            </w:tcBorders>
            <w:vAlign w:val="center"/>
          </w:tcPr>
          <w:p w14:paraId="3EE5774D" w14:textId="77777777" w:rsidR="00296F07" w:rsidRPr="00042733" w:rsidRDefault="00FA3E4B" w:rsidP="009A604E">
            <w:pPr>
              <w:overflowPunct/>
              <w:autoSpaceDE/>
              <w:adjustRightInd/>
              <w:jc w:val="center"/>
              <w:rPr>
                <w:rFonts w:asciiTheme="minorHAnsi" w:hAnsiTheme="minorHAnsi" w:cstheme="minorHAnsi"/>
                <w:sz w:val="18"/>
                <w:szCs w:val="18"/>
                <w:lang w:val="de-AT" w:eastAsia="en-US"/>
              </w:rPr>
            </w:pPr>
            <w:r w:rsidRPr="00042733">
              <w:rPr>
                <w:rFonts w:asciiTheme="minorHAnsi" w:hAnsiTheme="minorHAnsi" w:cstheme="minorHAnsi"/>
                <w:sz w:val="18"/>
                <w:szCs w:val="18"/>
                <w:lang w:val="de-AT" w:eastAsia="en-US"/>
              </w:rPr>
              <w:t>LF</w:t>
            </w:r>
          </w:p>
        </w:tc>
        <w:tc>
          <w:tcPr>
            <w:tcW w:w="435" w:type="pct"/>
            <w:tcBorders>
              <w:top w:val="single" w:sz="4" w:space="0" w:color="auto"/>
              <w:left w:val="single" w:sz="12" w:space="0" w:color="auto"/>
              <w:bottom w:val="single" w:sz="4" w:space="0" w:color="auto"/>
              <w:right w:val="single" w:sz="12" w:space="0" w:color="auto"/>
            </w:tcBorders>
            <w:vAlign w:val="center"/>
          </w:tcPr>
          <w:p w14:paraId="041E9AB2"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5" w:type="pct"/>
            <w:tcBorders>
              <w:top w:val="single" w:sz="4" w:space="0" w:color="auto"/>
              <w:left w:val="single" w:sz="12" w:space="0" w:color="auto"/>
              <w:bottom w:val="single" w:sz="4" w:space="0" w:color="auto"/>
              <w:right w:val="single" w:sz="12" w:space="0" w:color="auto"/>
            </w:tcBorders>
            <w:vAlign w:val="center"/>
          </w:tcPr>
          <w:p w14:paraId="25214A59"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092E0E34"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46E39A83"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24AB6138" w14:textId="77777777" w:rsidR="00296F07" w:rsidRPr="002120FD" w:rsidRDefault="00296F07" w:rsidP="00381A6E">
            <w:pPr>
              <w:overflowPunct/>
              <w:autoSpaceDE/>
              <w:adjustRightInd/>
              <w:ind w:right="113"/>
              <w:jc w:val="right"/>
              <w:rPr>
                <w:rFonts w:asciiTheme="minorHAnsi" w:hAnsiTheme="minorHAnsi" w:cstheme="minorHAnsi"/>
                <w:b/>
                <w:lang w:val="de-AT" w:eastAsia="en-US"/>
              </w:rPr>
            </w:pPr>
          </w:p>
        </w:tc>
      </w:tr>
      <w:tr w:rsidR="00296F07" w:rsidRPr="006F0D84" w14:paraId="4E12E1E5" w14:textId="77777777" w:rsidTr="00CC1ADE">
        <w:trPr>
          <w:trHeight w:val="401"/>
        </w:trPr>
        <w:tc>
          <w:tcPr>
            <w:tcW w:w="2422" w:type="pct"/>
            <w:tcBorders>
              <w:top w:val="single" w:sz="4" w:space="0" w:color="auto"/>
              <w:left w:val="single" w:sz="12" w:space="0" w:color="auto"/>
              <w:bottom w:val="single" w:sz="4" w:space="0" w:color="auto"/>
              <w:right w:val="single" w:sz="4" w:space="0" w:color="auto"/>
            </w:tcBorders>
            <w:vAlign w:val="center"/>
          </w:tcPr>
          <w:p w14:paraId="44744210" w14:textId="77777777" w:rsidR="00296F07" w:rsidRPr="006F0D84" w:rsidRDefault="00296F07" w:rsidP="007E36C8">
            <w:pPr>
              <w:overflowPunct/>
              <w:autoSpaceDE/>
              <w:adjustRightInd/>
              <w:rPr>
                <w:rFonts w:asciiTheme="minorHAnsi" w:hAnsiTheme="minorHAnsi" w:cstheme="minorHAnsi"/>
                <w:lang w:val="de-AT" w:eastAsia="en-US"/>
              </w:rPr>
            </w:pPr>
            <w:r w:rsidRPr="006F0D84">
              <w:rPr>
                <w:rFonts w:asciiTheme="minorHAnsi" w:hAnsiTheme="minorHAnsi" w:cstheme="minorHAnsi"/>
                <w:lang w:val="de-AT" w:eastAsia="en-US"/>
              </w:rPr>
              <w:t>Deutsch</w:t>
            </w:r>
          </w:p>
        </w:tc>
        <w:tc>
          <w:tcPr>
            <w:tcW w:w="400" w:type="pct"/>
            <w:tcBorders>
              <w:top w:val="single" w:sz="4" w:space="0" w:color="auto"/>
              <w:left w:val="single" w:sz="4" w:space="0" w:color="auto"/>
              <w:bottom w:val="single" w:sz="4" w:space="0" w:color="auto"/>
              <w:right w:val="single" w:sz="12" w:space="0" w:color="auto"/>
            </w:tcBorders>
            <w:vAlign w:val="center"/>
          </w:tcPr>
          <w:p w14:paraId="3B173DB3" w14:textId="77777777" w:rsidR="00296F07" w:rsidRPr="00042733" w:rsidRDefault="00FA3E4B" w:rsidP="009A604E">
            <w:pPr>
              <w:overflowPunct/>
              <w:autoSpaceDE/>
              <w:adjustRightInd/>
              <w:jc w:val="center"/>
              <w:rPr>
                <w:rFonts w:asciiTheme="minorHAnsi" w:hAnsiTheme="minorHAnsi" w:cstheme="minorHAnsi"/>
                <w:sz w:val="18"/>
                <w:szCs w:val="18"/>
                <w:lang w:val="de-AT" w:eastAsia="en-US"/>
              </w:rPr>
            </w:pPr>
            <w:r w:rsidRPr="00042733">
              <w:rPr>
                <w:rFonts w:asciiTheme="minorHAnsi" w:hAnsiTheme="minorHAnsi" w:cstheme="minorHAnsi"/>
                <w:sz w:val="18"/>
                <w:szCs w:val="18"/>
                <w:lang w:val="de-AT" w:eastAsia="en-US"/>
              </w:rPr>
              <w:t>D</w:t>
            </w:r>
          </w:p>
        </w:tc>
        <w:tc>
          <w:tcPr>
            <w:tcW w:w="435" w:type="pct"/>
            <w:tcBorders>
              <w:top w:val="single" w:sz="4" w:space="0" w:color="auto"/>
              <w:left w:val="single" w:sz="12" w:space="0" w:color="auto"/>
              <w:bottom w:val="single" w:sz="4" w:space="0" w:color="auto"/>
              <w:right w:val="single" w:sz="12" w:space="0" w:color="auto"/>
            </w:tcBorders>
            <w:vAlign w:val="center"/>
          </w:tcPr>
          <w:p w14:paraId="05A6C65C"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5" w:type="pct"/>
            <w:tcBorders>
              <w:top w:val="single" w:sz="4" w:space="0" w:color="auto"/>
              <w:left w:val="single" w:sz="12" w:space="0" w:color="auto"/>
              <w:bottom w:val="single" w:sz="4" w:space="0" w:color="auto"/>
              <w:right w:val="single" w:sz="12" w:space="0" w:color="auto"/>
            </w:tcBorders>
            <w:vAlign w:val="center"/>
          </w:tcPr>
          <w:p w14:paraId="6A147217"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2D69BED0"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4CC9FEF7"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7C47158E" w14:textId="77777777" w:rsidR="00296F07" w:rsidRPr="002120FD" w:rsidRDefault="00296F07" w:rsidP="00381A6E">
            <w:pPr>
              <w:overflowPunct/>
              <w:autoSpaceDE/>
              <w:adjustRightInd/>
              <w:ind w:right="113"/>
              <w:jc w:val="right"/>
              <w:rPr>
                <w:rFonts w:asciiTheme="minorHAnsi" w:hAnsiTheme="minorHAnsi" w:cstheme="minorHAnsi"/>
                <w:b/>
                <w:lang w:val="de-AT" w:eastAsia="en-US"/>
              </w:rPr>
            </w:pPr>
          </w:p>
        </w:tc>
      </w:tr>
      <w:tr w:rsidR="00296F07" w:rsidRPr="006F0D84" w14:paraId="6A40B2FC" w14:textId="77777777" w:rsidTr="00CC1ADE">
        <w:trPr>
          <w:trHeight w:val="401"/>
        </w:trPr>
        <w:tc>
          <w:tcPr>
            <w:tcW w:w="2422" w:type="pct"/>
            <w:tcBorders>
              <w:top w:val="single" w:sz="4" w:space="0" w:color="auto"/>
              <w:left w:val="single" w:sz="12" w:space="0" w:color="auto"/>
              <w:bottom w:val="single" w:sz="12" w:space="0" w:color="auto"/>
              <w:right w:val="single" w:sz="4" w:space="0" w:color="auto"/>
            </w:tcBorders>
            <w:vAlign w:val="center"/>
          </w:tcPr>
          <w:p w14:paraId="4570EB07" w14:textId="77777777" w:rsidR="00296F07" w:rsidRPr="006F0D84" w:rsidRDefault="00296F07" w:rsidP="007E36C8">
            <w:pPr>
              <w:overflowPunct/>
              <w:autoSpaceDE/>
              <w:adjustRightInd/>
              <w:rPr>
                <w:rFonts w:asciiTheme="minorHAnsi" w:hAnsiTheme="minorHAnsi" w:cstheme="minorHAnsi"/>
                <w:lang w:val="de-AT" w:eastAsia="en-US"/>
              </w:rPr>
            </w:pPr>
            <w:r w:rsidRPr="006F0D84">
              <w:rPr>
                <w:rFonts w:asciiTheme="minorHAnsi" w:hAnsiTheme="minorHAnsi" w:cstheme="minorHAnsi"/>
                <w:lang w:val="de-AT" w:eastAsia="en-US"/>
              </w:rPr>
              <w:t>Angewandte Mathematik</w:t>
            </w:r>
            <w:r w:rsidR="003C4FC2">
              <w:rPr>
                <w:rFonts w:asciiTheme="minorHAnsi" w:hAnsiTheme="minorHAnsi" w:cstheme="minorHAnsi"/>
                <w:lang w:val="de-AT" w:eastAsia="en-US"/>
              </w:rPr>
              <w:t xml:space="preserve"> </w:t>
            </w:r>
            <w:r w:rsidR="003C4FC2" w:rsidRPr="003C4FC2">
              <w:rPr>
                <w:rFonts w:asciiTheme="minorHAnsi" w:hAnsiTheme="minorHAnsi" w:cstheme="minorHAnsi"/>
                <w:vertAlign w:val="superscript"/>
                <w:lang w:val="de-AT" w:eastAsia="en-US"/>
              </w:rPr>
              <w:t>(SA)</w:t>
            </w:r>
          </w:p>
        </w:tc>
        <w:tc>
          <w:tcPr>
            <w:tcW w:w="400" w:type="pct"/>
            <w:tcBorders>
              <w:top w:val="single" w:sz="4" w:space="0" w:color="auto"/>
              <w:left w:val="single" w:sz="4" w:space="0" w:color="auto"/>
              <w:bottom w:val="single" w:sz="12" w:space="0" w:color="auto"/>
              <w:right w:val="single" w:sz="12" w:space="0" w:color="auto"/>
            </w:tcBorders>
            <w:vAlign w:val="center"/>
          </w:tcPr>
          <w:p w14:paraId="17F54768" w14:textId="77777777" w:rsidR="00296F07" w:rsidRPr="00042733" w:rsidRDefault="00FA3E4B" w:rsidP="009A604E">
            <w:pPr>
              <w:overflowPunct/>
              <w:autoSpaceDE/>
              <w:adjustRightInd/>
              <w:jc w:val="center"/>
              <w:rPr>
                <w:rFonts w:asciiTheme="minorHAnsi" w:hAnsiTheme="minorHAnsi" w:cstheme="minorHAnsi"/>
                <w:sz w:val="18"/>
                <w:szCs w:val="18"/>
                <w:lang w:val="de-AT" w:eastAsia="en-US"/>
              </w:rPr>
            </w:pPr>
            <w:r w:rsidRPr="00042733">
              <w:rPr>
                <w:rFonts w:asciiTheme="minorHAnsi" w:hAnsiTheme="minorHAnsi" w:cstheme="minorHAnsi"/>
                <w:sz w:val="18"/>
                <w:szCs w:val="18"/>
                <w:lang w:val="de-AT" w:eastAsia="en-US"/>
              </w:rPr>
              <w:t>AMA</w:t>
            </w:r>
          </w:p>
        </w:tc>
        <w:tc>
          <w:tcPr>
            <w:tcW w:w="435" w:type="pct"/>
            <w:tcBorders>
              <w:top w:val="single" w:sz="4" w:space="0" w:color="auto"/>
              <w:left w:val="single" w:sz="12" w:space="0" w:color="auto"/>
              <w:bottom w:val="single" w:sz="12" w:space="0" w:color="auto"/>
              <w:right w:val="single" w:sz="12" w:space="0" w:color="auto"/>
            </w:tcBorders>
            <w:vAlign w:val="center"/>
          </w:tcPr>
          <w:p w14:paraId="37C12EC8"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5" w:type="pct"/>
            <w:tcBorders>
              <w:top w:val="single" w:sz="4" w:space="0" w:color="auto"/>
              <w:left w:val="single" w:sz="12" w:space="0" w:color="auto"/>
              <w:bottom w:val="single" w:sz="12" w:space="0" w:color="auto"/>
              <w:right w:val="single" w:sz="12" w:space="0" w:color="auto"/>
            </w:tcBorders>
            <w:vAlign w:val="center"/>
          </w:tcPr>
          <w:p w14:paraId="092C8BDF"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14:paraId="0CFE9BFE"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14:paraId="1EB318AC"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14:paraId="57C63734" w14:textId="77777777" w:rsidR="00296F07" w:rsidRPr="002120FD" w:rsidRDefault="00296F07" w:rsidP="00381A6E">
            <w:pPr>
              <w:overflowPunct/>
              <w:autoSpaceDE/>
              <w:adjustRightInd/>
              <w:ind w:right="113"/>
              <w:jc w:val="right"/>
              <w:rPr>
                <w:rFonts w:asciiTheme="minorHAnsi" w:hAnsiTheme="minorHAnsi" w:cstheme="minorHAnsi"/>
                <w:b/>
                <w:lang w:val="de-AT" w:eastAsia="en-US"/>
              </w:rPr>
            </w:pPr>
          </w:p>
        </w:tc>
      </w:tr>
      <w:tr w:rsidR="00296F07" w:rsidRPr="006F0D84" w14:paraId="00B4539A" w14:textId="77777777" w:rsidTr="00F46C05">
        <w:trPr>
          <w:trHeight w:val="400"/>
        </w:trPr>
        <w:tc>
          <w:tcPr>
            <w:tcW w:w="5000" w:type="pct"/>
            <w:gridSpan w:val="7"/>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4F1F595E" w14:textId="77777777" w:rsidR="00296F07" w:rsidRPr="006F0D84" w:rsidRDefault="00296F07" w:rsidP="00F957BB">
            <w:pPr>
              <w:tabs>
                <w:tab w:val="left" w:pos="4414"/>
              </w:tabs>
              <w:overflowPunct/>
              <w:autoSpaceDE/>
              <w:adjustRightInd/>
              <w:rPr>
                <w:rFonts w:asciiTheme="minorHAnsi" w:hAnsiTheme="minorHAnsi" w:cstheme="minorHAnsi"/>
                <w:lang w:val="de-AT" w:eastAsia="en-US"/>
              </w:rPr>
            </w:pPr>
            <w:r w:rsidRPr="006F0D84">
              <w:rPr>
                <w:rFonts w:asciiTheme="minorHAnsi" w:hAnsiTheme="minorHAnsi" w:cstheme="minorHAnsi"/>
                <w:b/>
                <w:lang w:val="de-AT" w:eastAsia="en-US"/>
              </w:rPr>
              <w:t>UNVERBINDLICHE ÜBUNGEN</w:t>
            </w:r>
            <w:r w:rsidR="00BA1FEC">
              <w:rPr>
                <w:rFonts w:asciiTheme="minorHAnsi" w:hAnsiTheme="minorHAnsi" w:cstheme="minorHAnsi"/>
                <w:b/>
                <w:lang w:val="de-AT" w:eastAsia="en-US"/>
              </w:rPr>
              <w:t xml:space="preserve"> </w:t>
            </w:r>
            <w:r w:rsidR="00F957BB">
              <w:rPr>
                <w:rFonts w:asciiTheme="minorHAnsi" w:hAnsiTheme="minorHAnsi" w:cstheme="minorHAnsi"/>
                <w:b/>
                <w:lang w:val="de-AT" w:eastAsia="en-US"/>
              </w:rPr>
              <w:t>(UÜ)</w:t>
            </w:r>
          </w:p>
        </w:tc>
      </w:tr>
      <w:tr w:rsidR="00296F07" w:rsidRPr="006F0D84" w14:paraId="1A91D458" w14:textId="77777777" w:rsidTr="00CC1ADE">
        <w:trPr>
          <w:trHeight w:val="401"/>
        </w:trPr>
        <w:tc>
          <w:tcPr>
            <w:tcW w:w="2422" w:type="pct"/>
            <w:tcBorders>
              <w:top w:val="single" w:sz="12" w:space="0" w:color="auto"/>
              <w:left w:val="single" w:sz="12" w:space="0" w:color="auto"/>
              <w:bottom w:val="single" w:sz="4" w:space="0" w:color="auto"/>
              <w:right w:val="single" w:sz="4" w:space="0" w:color="auto"/>
            </w:tcBorders>
            <w:vAlign w:val="center"/>
          </w:tcPr>
          <w:p w14:paraId="20F7F65E" w14:textId="77777777" w:rsidR="00296F07" w:rsidRPr="006F0D84" w:rsidRDefault="00296F07" w:rsidP="007E36C8">
            <w:pPr>
              <w:overflowPunct/>
              <w:autoSpaceDE/>
              <w:adjustRightInd/>
              <w:rPr>
                <w:rFonts w:asciiTheme="minorHAnsi" w:hAnsiTheme="minorHAnsi" w:cstheme="minorHAnsi"/>
                <w:lang w:val="de-AT" w:eastAsia="en-US"/>
              </w:rPr>
            </w:pPr>
            <w:r w:rsidRPr="006F0D84">
              <w:rPr>
                <w:rFonts w:asciiTheme="minorHAnsi" w:hAnsiTheme="minorHAnsi" w:cstheme="minorHAnsi"/>
                <w:lang w:val="de-AT" w:eastAsia="en-US"/>
              </w:rPr>
              <w:t>Bewegung und Sport</w:t>
            </w:r>
          </w:p>
        </w:tc>
        <w:tc>
          <w:tcPr>
            <w:tcW w:w="400" w:type="pct"/>
            <w:tcBorders>
              <w:top w:val="single" w:sz="12" w:space="0" w:color="auto"/>
              <w:left w:val="single" w:sz="4" w:space="0" w:color="auto"/>
              <w:bottom w:val="single" w:sz="4" w:space="0" w:color="auto"/>
              <w:right w:val="single" w:sz="12" w:space="0" w:color="auto"/>
            </w:tcBorders>
            <w:vAlign w:val="center"/>
          </w:tcPr>
          <w:p w14:paraId="63B32932" w14:textId="77777777" w:rsidR="00296F07" w:rsidRPr="00042733" w:rsidRDefault="00296F07" w:rsidP="00C755ED">
            <w:pPr>
              <w:overflowPunct/>
              <w:autoSpaceDE/>
              <w:adjustRightInd/>
              <w:jc w:val="center"/>
              <w:rPr>
                <w:rFonts w:asciiTheme="minorHAnsi" w:hAnsiTheme="minorHAnsi" w:cstheme="minorHAnsi"/>
                <w:sz w:val="18"/>
                <w:szCs w:val="18"/>
                <w:lang w:val="de-AT" w:eastAsia="en-US"/>
              </w:rPr>
            </w:pPr>
            <w:r w:rsidRPr="00042733">
              <w:rPr>
                <w:rFonts w:asciiTheme="minorHAnsi" w:hAnsiTheme="minorHAnsi" w:cstheme="minorHAnsi"/>
                <w:sz w:val="18"/>
                <w:szCs w:val="18"/>
                <w:lang w:val="de-AT" w:eastAsia="en-US"/>
              </w:rPr>
              <w:t>BSP</w:t>
            </w:r>
          </w:p>
        </w:tc>
        <w:tc>
          <w:tcPr>
            <w:tcW w:w="435" w:type="pct"/>
            <w:tcBorders>
              <w:top w:val="single" w:sz="12" w:space="0" w:color="auto"/>
              <w:left w:val="single" w:sz="12" w:space="0" w:color="auto"/>
              <w:bottom w:val="single" w:sz="4" w:space="0" w:color="auto"/>
              <w:right w:val="single" w:sz="12" w:space="0" w:color="auto"/>
            </w:tcBorders>
            <w:vAlign w:val="center"/>
          </w:tcPr>
          <w:p w14:paraId="6B405F95"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5" w:type="pct"/>
            <w:tcBorders>
              <w:top w:val="single" w:sz="12" w:space="0" w:color="auto"/>
              <w:left w:val="single" w:sz="12" w:space="0" w:color="auto"/>
              <w:bottom w:val="single" w:sz="4" w:space="0" w:color="auto"/>
              <w:right w:val="single" w:sz="12" w:space="0" w:color="auto"/>
            </w:tcBorders>
            <w:vAlign w:val="center"/>
          </w:tcPr>
          <w:p w14:paraId="1F9FB564"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12" w:space="0" w:color="auto"/>
              <w:left w:val="single" w:sz="12" w:space="0" w:color="auto"/>
              <w:bottom w:val="single" w:sz="4" w:space="0" w:color="auto"/>
              <w:right w:val="single" w:sz="12" w:space="0" w:color="auto"/>
            </w:tcBorders>
            <w:vAlign w:val="center"/>
          </w:tcPr>
          <w:p w14:paraId="4CFE8449"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12" w:space="0" w:color="auto"/>
              <w:left w:val="single" w:sz="12" w:space="0" w:color="auto"/>
              <w:bottom w:val="single" w:sz="4" w:space="0" w:color="auto"/>
              <w:right w:val="single" w:sz="12" w:space="0" w:color="auto"/>
            </w:tcBorders>
            <w:vAlign w:val="center"/>
          </w:tcPr>
          <w:p w14:paraId="5B25BEE2"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12" w:space="0" w:color="auto"/>
              <w:left w:val="single" w:sz="12" w:space="0" w:color="auto"/>
              <w:bottom w:val="single" w:sz="4" w:space="0" w:color="auto"/>
              <w:right w:val="single" w:sz="12" w:space="0" w:color="auto"/>
            </w:tcBorders>
            <w:vAlign w:val="center"/>
          </w:tcPr>
          <w:p w14:paraId="5218C030" w14:textId="77777777" w:rsidR="00296F07" w:rsidRPr="002120FD" w:rsidRDefault="00296F07" w:rsidP="00381A6E">
            <w:pPr>
              <w:overflowPunct/>
              <w:autoSpaceDE/>
              <w:adjustRightInd/>
              <w:ind w:right="113"/>
              <w:jc w:val="right"/>
              <w:rPr>
                <w:rFonts w:asciiTheme="minorHAnsi" w:hAnsiTheme="minorHAnsi" w:cstheme="minorHAnsi"/>
                <w:b/>
                <w:lang w:val="de-AT" w:eastAsia="en-US"/>
              </w:rPr>
            </w:pPr>
          </w:p>
        </w:tc>
      </w:tr>
      <w:tr w:rsidR="00296F07" w:rsidRPr="006F0D84" w14:paraId="61422D6C" w14:textId="77777777" w:rsidTr="001B5A7D">
        <w:trPr>
          <w:trHeight w:val="401"/>
        </w:trPr>
        <w:tc>
          <w:tcPr>
            <w:tcW w:w="2422" w:type="pct"/>
            <w:tcBorders>
              <w:top w:val="single" w:sz="4" w:space="0" w:color="auto"/>
              <w:left w:val="single" w:sz="12" w:space="0" w:color="auto"/>
              <w:bottom w:val="single" w:sz="12" w:space="0" w:color="auto"/>
              <w:right w:val="single" w:sz="4" w:space="0" w:color="auto"/>
            </w:tcBorders>
            <w:vAlign w:val="center"/>
          </w:tcPr>
          <w:p w14:paraId="678C04D0" w14:textId="77777777" w:rsidR="00296F07" w:rsidRPr="006F0D84" w:rsidRDefault="00296F07" w:rsidP="007E36C8">
            <w:pPr>
              <w:overflowPunct/>
              <w:autoSpaceDE/>
              <w:adjustRightInd/>
              <w:rPr>
                <w:rFonts w:asciiTheme="minorHAnsi" w:hAnsiTheme="minorHAnsi" w:cstheme="minorHAnsi"/>
                <w:lang w:val="de-AT" w:eastAsia="en-US"/>
              </w:rPr>
            </w:pPr>
            <w:r w:rsidRPr="006F0D84">
              <w:rPr>
                <w:rFonts w:asciiTheme="minorHAnsi" w:hAnsiTheme="minorHAnsi" w:cstheme="minorHAnsi"/>
                <w:lang w:val="de-AT" w:eastAsia="en-US"/>
              </w:rPr>
              <w:t>Angewandte Informatik</w:t>
            </w:r>
          </w:p>
        </w:tc>
        <w:tc>
          <w:tcPr>
            <w:tcW w:w="400" w:type="pct"/>
            <w:tcBorders>
              <w:top w:val="single" w:sz="4" w:space="0" w:color="auto"/>
              <w:left w:val="single" w:sz="4" w:space="0" w:color="auto"/>
              <w:bottom w:val="single" w:sz="12" w:space="0" w:color="auto"/>
              <w:right w:val="single" w:sz="12" w:space="0" w:color="auto"/>
            </w:tcBorders>
            <w:vAlign w:val="center"/>
          </w:tcPr>
          <w:p w14:paraId="01A19F65" w14:textId="77777777" w:rsidR="00296F07" w:rsidRPr="00042733" w:rsidRDefault="00296F07" w:rsidP="00C755ED">
            <w:pPr>
              <w:overflowPunct/>
              <w:autoSpaceDE/>
              <w:adjustRightInd/>
              <w:jc w:val="center"/>
              <w:rPr>
                <w:rFonts w:asciiTheme="minorHAnsi" w:hAnsiTheme="minorHAnsi" w:cstheme="minorHAnsi"/>
                <w:sz w:val="18"/>
                <w:szCs w:val="18"/>
                <w:lang w:val="de-AT" w:eastAsia="en-US"/>
              </w:rPr>
            </w:pPr>
            <w:r w:rsidRPr="00042733">
              <w:rPr>
                <w:rFonts w:asciiTheme="minorHAnsi" w:hAnsiTheme="minorHAnsi" w:cstheme="minorHAnsi"/>
                <w:sz w:val="18"/>
                <w:szCs w:val="18"/>
                <w:lang w:val="de-AT" w:eastAsia="en-US"/>
              </w:rPr>
              <w:t>AI</w:t>
            </w:r>
            <w:r w:rsidR="00F043D7" w:rsidRPr="00042733">
              <w:rPr>
                <w:rFonts w:asciiTheme="minorHAnsi" w:hAnsiTheme="minorHAnsi" w:cstheme="minorHAnsi"/>
                <w:sz w:val="18"/>
                <w:szCs w:val="18"/>
                <w:lang w:val="de-AT" w:eastAsia="en-US"/>
              </w:rPr>
              <w:t>N</w:t>
            </w:r>
            <w:r w:rsidRPr="00042733">
              <w:rPr>
                <w:rFonts w:asciiTheme="minorHAnsi" w:hAnsiTheme="minorHAnsi" w:cstheme="minorHAnsi"/>
                <w:sz w:val="18"/>
                <w:szCs w:val="18"/>
                <w:lang w:val="de-AT" w:eastAsia="en-US"/>
              </w:rPr>
              <w:t>F</w:t>
            </w:r>
          </w:p>
        </w:tc>
        <w:tc>
          <w:tcPr>
            <w:tcW w:w="435" w:type="pct"/>
            <w:tcBorders>
              <w:top w:val="single" w:sz="4" w:space="0" w:color="auto"/>
              <w:left w:val="single" w:sz="12" w:space="0" w:color="auto"/>
              <w:bottom w:val="single" w:sz="12" w:space="0" w:color="auto"/>
              <w:right w:val="single" w:sz="12" w:space="0" w:color="auto"/>
            </w:tcBorders>
            <w:vAlign w:val="center"/>
          </w:tcPr>
          <w:p w14:paraId="306C9486"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5" w:type="pct"/>
            <w:tcBorders>
              <w:top w:val="single" w:sz="4" w:space="0" w:color="auto"/>
              <w:left w:val="single" w:sz="12" w:space="0" w:color="auto"/>
              <w:bottom w:val="single" w:sz="12" w:space="0" w:color="auto"/>
              <w:right w:val="single" w:sz="12" w:space="0" w:color="auto"/>
            </w:tcBorders>
            <w:vAlign w:val="center"/>
          </w:tcPr>
          <w:p w14:paraId="508AA050"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14:paraId="7134F4EA"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14:paraId="17A4A10F"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14:paraId="21C36D3B" w14:textId="77777777" w:rsidR="00296F07" w:rsidRPr="002120FD" w:rsidRDefault="00296F07" w:rsidP="00381A6E">
            <w:pPr>
              <w:overflowPunct/>
              <w:autoSpaceDE/>
              <w:adjustRightInd/>
              <w:ind w:right="113"/>
              <w:jc w:val="right"/>
              <w:rPr>
                <w:rFonts w:asciiTheme="minorHAnsi" w:hAnsiTheme="minorHAnsi" w:cstheme="minorHAnsi"/>
                <w:b/>
                <w:lang w:val="de-AT" w:eastAsia="en-US"/>
              </w:rPr>
            </w:pPr>
          </w:p>
        </w:tc>
      </w:tr>
      <w:tr w:rsidR="00296F07" w:rsidRPr="006F0D84" w14:paraId="140B4BEF" w14:textId="77777777" w:rsidTr="00F46C05">
        <w:trPr>
          <w:trHeight w:val="401"/>
        </w:trPr>
        <w:tc>
          <w:tcPr>
            <w:tcW w:w="5000" w:type="pct"/>
            <w:gridSpan w:val="7"/>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42D582E4" w14:textId="77777777" w:rsidR="00296F07" w:rsidRPr="006F0D84" w:rsidRDefault="00296F07" w:rsidP="00F46C05">
            <w:pPr>
              <w:overflowPunct/>
              <w:autoSpaceDE/>
              <w:adjustRightInd/>
              <w:rPr>
                <w:rFonts w:asciiTheme="minorHAnsi" w:hAnsiTheme="minorHAnsi" w:cstheme="minorHAnsi"/>
                <w:lang w:val="de-AT" w:eastAsia="en-US"/>
              </w:rPr>
            </w:pPr>
            <w:r w:rsidRPr="006F0D84">
              <w:rPr>
                <w:rFonts w:asciiTheme="minorHAnsi" w:hAnsiTheme="minorHAnsi" w:cstheme="minorHAnsi"/>
                <w:b/>
                <w:lang w:val="de-AT" w:eastAsia="en-US"/>
              </w:rPr>
              <w:t>FÖRDERUNTERRICHT</w:t>
            </w:r>
          </w:p>
        </w:tc>
      </w:tr>
    </w:tbl>
    <w:p w14:paraId="106CC0E8" w14:textId="466B2F54" w:rsidR="002127C3" w:rsidRDefault="004959B8">
      <w:pPr>
        <w:overflowPunct/>
        <w:autoSpaceDE/>
        <w:autoSpaceDN/>
        <w:adjustRightInd/>
        <w:textAlignment w:val="auto"/>
        <w:rPr>
          <w:rFonts w:asciiTheme="minorHAnsi" w:hAnsiTheme="minorHAnsi" w:cstheme="minorHAnsi"/>
          <w:sz w:val="18"/>
          <w:szCs w:val="18"/>
        </w:rPr>
      </w:pPr>
      <w:r>
        <w:rPr>
          <w:rFonts w:asciiTheme="minorHAnsi" w:hAnsiTheme="minorHAnsi" w:cstheme="minorHAnsi"/>
        </w:rPr>
        <w:t xml:space="preserve">  </w:t>
      </w:r>
      <w:r w:rsidRPr="004959B8">
        <w:rPr>
          <w:rFonts w:asciiTheme="minorHAnsi" w:hAnsiTheme="minorHAnsi" w:cstheme="minorHAnsi"/>
          <w:sz w:val="18"/>
          <w:szCs w:val="18"/>
        </w:rPr>
        <w:t>SA = Schularbeit | LDU = leistungsdifferenzierter Unterricht</w:t>
      </w:r>
      <w:r w:rsidR="001877C7" w:rsidRPr="004959B8">
        <w:rPr>
          <w:rFonts w:asciiTheme="minorHAnsi" w:hAnsiTheme="minorHAnsi" w:cstheme="minorHAnsi"/>
          <w:sz w:val="18"/>
          <w:szCs w:val="18"/>
        </w:rPr>
        <w:br w:type="page"/>
      </w:r>
      <w:bookmarkStart w:id="0" w:name="clError50"/>
    </w:p>
    <w:p w14:paraId="6832F0DC" w14:textId="77777777" w:rsidR="002127C3" w:rsidRDefault="002127C3" w:rsidP="002127C3">
      <w:pPr>
        <w:autoSpaceDN/>
        <w:adjustRightInd/>
        <w:jc w:val="center"/>
        <w:rPr>
          <w:rFonts w:asciiTheme="minorHAnsi" w:hAnsiTheme="minorHAnsi" w:cstheme="minorHAnsi"/>
          <w:b/>
          <w:sz w:val="22"/>
          <w:szCs w:val="22"/>
        </w:rPr>
      </w:pPr>
      <w:r w:rsidRPr="00BD38E6">
        <w:rPr>
          <w:rFonts w:asciiTheme="minorHAnsi" w:hAnsiTheme="minorHAnsi" w:cstheme="minorHAnsi"/>
          <w:b/>
          <w:sz w:val="22"/>
          <w:szCs w:val="22"/>
        </w:rPr>
        <w:lastRenderedPageBreak/>
        <w:t>I. STUNDENTAFEL</w:t>
      </w:r>
    </w:p>
    <w:p w14:paraId="0C6430A1" w14:textId="4FE35787" w:rsidR="002127C3" w:rsidRDefault="002127C3" w:rsidP="002127C3">
      <w:pPr>
        <w:autoSpaceDN/>
        <w:adjustRightInd/>
        <w:jc w:val="center"/>
        <w:rPr>
          <w:rFonts w:asciiTheme="minorHAnsi" w:hAnsiTheme="minorHAnsi" w:cstheme="minorHAnsi"/>
          <w:b/>
          <w:sz w:val="22"/>
          <w:szCs w:val="22"/>
        </w:rPr>
      </w:pPr>
      <w:r>
        <w:rPr>
          <w:rFonts w:asciiTheme="minorHAnsi" w:hAnsiTheme="minorHAnsi" w:cstheme="minorHAnsi"/>
          <w:b/>
          <w:sz w:val="22"/>
          <w:szCs w:val="22"/>
        </w:rPr>
        <w:t>verkürzte Lehrzeit – bei Führung einer eigenen Fachklasse</w:t>
      </w:r>
    </w:p>
    <w:p w14:paraId="3FD33C5E" w14:textId="4696BE39" w:rsidR="002127C3" w:rsidRPr="00BD38E6" w:rsidRDefault="002127C3" w:rsidP="002127C3">
      <w:pPr>
        <w:autoSpaceDN/>
        <w:adjustRightInd/>
        <w:spacing w:after="200"/>
        <w:jc w:val="center"/>
        <w:rPr>
          <w:rFonts w:asciiTheme="minorHAnsi" w:hAnsiTheme="minorHAnsi" w:cstheme="minorHAnsi"/>
          <w:b/>
          <w:sz w:val="22"/>
          <w:szCs w:val="22"/>
        </w:rPr>
      </w:pPr>
      <w:r w:rsidRPr="002127C3">
        <w:rPr>
          <w:rFonts w:asciiTheme="minorHAnsi" w:hAnsiTheme="minorHAnsi" w:cstheme="minorHAnsi"/>
          <w:b/>
          <w:sz w:val="22"/>
          <w:szCs w:val="22"/>
        </w:rPr>
        <w:t xml:space="preserve">für Lehrlinge mit </w:t>
      </w:r>
      <w:r w:rsidR="004F664A">
        <w:rPr>
          <w:rFonts w:asciiTheme="minorHAnsi" w:hAnsiTheme="minorHAnsi" w:cstheme="minorHAnsi"/>
          <w:b/>
          <w:sz w:val="22"/>
          <w:szCs w:val="22"/>
        </w:rPr>
        <w:t xml:space="preserve">einer Lehrzeitanrechnung von 2 Jahren und </w:t>
      </w:r>
      <w:r w:rsidRPr="002127C3">
        <w:rPr>
          <w:rFonts w:asciiTheme="minorHAnsi" w:hAnsiTheme="minorHAnsi" w:cstheme="minorHAnsi"/>
          <w:b/>
          <w:sz w:val="22"/>
          <w:szCs w:val="22"/>
        </w:rPr>
        <w:t xml:space="preserve">abgeschlossener </w:t>
      </w:r>
      <w:r>
        <w:rPr>
          <w:rFonts w:asciiTheme="minorHAnsi" w:hAnsiTheme="minorHAnsi" w:cstheme="minorHAnsi"/>
          <w:b/>
          <w:sz w:val="22"/>
          <w:szCs w:val="22"/>
        </w:rPr>
        <w:t>Lehre im Lehrberuf</w:t>
      </w:r>
      <w:r w:rsidRPr="002127C3">
        <w:rPr>
          <w:rFonts w:asciiTheme="minorHAnsi" w:hAnsiTheme="minorHAnsi" w:cstheme="minorHAnsi"/>
          <w:b/>
          <w:sz w:val="22"/>
          <w:szCs w:val="22"/>
        </w:rPr>
        <w:t xml:space="preserve"> Speditionskaufmann</w:t>
      </w:r>
      <w:r>
        <w:rPr>
          <w:rFonts w:asciiTheme="minorHAnsi" w:hAnsiTheme="minorHAnsi" w:cstheme="minorHAnsi"/>
          <w:b/>
          <w:sz w:val="22"/>
          <w:szCs w:val="22"/>
        </w:rPr>
        <w:t>/Speditionskauffrau</w:t>
      </w:r>
    </w:p>
    <w:p w14:paraId="054F15FF" w14:textId="77777777" w:rsidR="002127C3" w:rsidRPr="00BD38E6" w:rsidRDefault="002127C3" w:rsidP="002127C3">
      <w:pPr>
        <w:tabs>
          <w:tab w:val="left" w:pos="142"/>
          <w:tab w:val="left" w:pos="1701"/>
          <w:tab w:val="left" w:pos="5387"/>
        </w:tabs>
        <w:overflowPunct/>
        <w:autoSpaceDE/>
        <w:adjustRightInd/>
        <w:rPr>
          <w:rFonts w:asciiTheme="minorHAnsi" w:hAnsiTheme="minorHAnsi" w:cstheme="minorHAnsi"/>
          <w:lang w:val="de-AT" w:eastAsia="de-AT"/>
        </w:rPr>
      </w:pPr>
      <w:r w:rsidRPr="00BD38E6">
        <w:rPr>
          <w:rFonts w:asciiTheme="minorHAnsi" w:hAnsiTheme="minorHAnsi" w:cstheme="minorHAnsi"/>
          <w:b/>
          <w:lang w:val="de-AT" w:eastAsia="de-AT"/>
        </w:rPr>
        <w:t>Lehrberuf</w:t>
      </w:r>
      <w:r w:rsidRPr="00BD38E6">
        <w:rPr>
          <w:rFonts w:asciiTheme="minorHAnsi" w:hAnsiTheme="minorHAnsi" w:cstheme="minorHAnsi"/>
          <w:b/>
          <w:lang w:val="de-AT" w:eastAsia="de-AT"/>
        </w:rPr>
        <w:tab/>
        <w:t>Speditionslogistik</w:t>
      </w:r>
    </w:p>
    <w:p w14:paraId="460B8498" w14:textId="77777777" w:rsidR="002127C3" w:rsidRPr="00BD38E6" w:rsidRDefault="002127C3" w:rsidP="002127C3">
      <w:pPr>
        <w:tabs>
          <w:tab w:val="left" w:pos="142"/>
          <w:tab w:val="left" w:pos="1701"/>
          <w:tab w:val="left" w:pos="5387"/>
        </w:tabs>
        <w:overflowPunct/>
        <w:autoSpaceDE/>
        <w:adjustRightInd/>
        <w:spacing w:after="40"/>
        <w:rPr>
          <w:rFonts w:asciiTheme="minorHAnsi" w:hAnsiTheme="minorHAnsi" w:cstheme="minorHAnsi"/>
          <w:b/>
          <w:lang w:val="de-AT" w:eastAsia="de-AT"/>
        </w:rPr>
      </w:pPr>
      <w:r w:rsidRPr="00BD38E6">
        <w:rPr>
          <w:rFonts w:asciiTheme="minorHAnsi" w:hAnsiTheme="minorHAnsi" w:cstheme="minorHAnsi"/>
          <w:b/>
          <w:lang w:val="de-AT" w:eastAsia="de-AT"/>
        </w:rPr>
        <w:t>Lehrzeit</w:t>
      </w:r>
      <w:r w:rsidRPr="00BD38E6">
        <w:rPr>
          <w:rFonts w:asciiTheme="minorHAnsi" w:hAnsiTheme="minorHAnsi" w:cstheme="minorHAnsi"/>
          <w:b/>
          <w:lang w:val="de-AT" w:eastAsia="de-AT"/>
        </w:rPr>
        <w:tab/>
      </w:r>
      <w:r w:rsidRPr="00BD38E6">
        <w:rPr>
          <w:rFonts w:asciiTheme="minorHAnsi" w:hAnsiTheme="minorHAnsi" w:cstheme="minorHAnsi"/>
          <w:lang w:val="de-AT" w:eastAsia="de-AT"/>
        </w:rPr>
        <w:t>3 Jahre</w:t>
      </w:r>
    </w:p>
    <w:p w14:paraId="42EA9475" w14:textId="77777777" w:rsidR="002127C3" w:rsidRPr="00BD38E6" w:rsidRDefault="002127C3" w:rsidP="002127C3">
      <w:pPr>
        <w:tabs>
          <w:tab w:val="left" w:pos="1701"/>
        </w:tabs>
        <w:overflowPunct/>
        <w:autoSpaceDE/>
        <w:adjustRightInd/>
        <w:rPr>
          <w:rFonts w:asciiTheme="minorHAnsi" w:hAnsiTheme="minorHAnsi" w:cstheme="minorHAnsi"/>
          <w:lang w:val="de-AT" w:eastAsia="de-AT"/>
        </w:rPr>
      </w:pPr>
      <w:r w:rsidRPr="00BD38E6">
        <w:rPr>
          <w:rFonts w:asciiTheme="minorHAnsi" w:hAnsiTheme="minorHAnsi" w:cstheme="minorHAnsi"/>
          <w:b/>
          <w:lang w:val="de-AT" w:eastAsia="de-AT"/>
        </w:rPr>
        <w:t>Gesamtstunden</w:t>
      </w:r>
      <w:r w:rsidRPr="00BD38E6">
        <w:rPr>
          <w:rFonts w:asciiTheme="minorHAnsi" w:hAnsiTheme="minorHAnsi" w:cstheme="minorHAnsi"/>
          <w:b/>
          <w:lang w:val="de-AT" w:eastAsia="de-AT"/>
        </w:rPr>
        <w:tab/>
      </w:r>
      <w:r w:rsidRPr="00BD38E6">
        <w:rPr>
          <w:rFonts w:asciiTheme="minorHAnsi" w:hAnsiTheme="minorHAnsi" w:cstheme="minorHAnsi"/>
          <w:lang w:val="de-AT" w:eastAsia="de-AT"/>
        </w:rPr>
        <w:t xml:space="preserve">3 Schulstufen zu insgesamt 1 260 Unterrichtsstunden (ohne RL), davon in der 1., 2. und </w:t>
      </w:r>
    </w:p>
    <w:p w14:paraId="3C4E3328" w14:textId="77777777" w:rsidR="002127C3" w:rsidRPr="00BD38E6" w:rsidRDefault="002127C3" w:rsidP="002127C3">
      <w:pPr>
        <w:tabs>
          <w:tab w:val="left" w:pos="1701"/>
        </w:tabs>
        <w:overflowPunct/>
        <w:autoSpaceDE/>
        <w:adjustRightInd/>
        <w:spacing w:after="40"/>
        <w:rPr>
          <w:rFonts w:asciiTheme="minorHAnsi" w:hAnsiTheme="minorHAnsi" w:cstheme="minorHAnsi"/>
          <w:lang w:val="de-AT" w:eastAsia="de-AT"/>
        </w:rPr>
      </w:pPr>
      <w:r w:rsidRPr="00BD38E6">
        <w:rPr>
          <w:rFonts w:asciiTheme="minorHAnsi" w:hAnsiTheme="minorHAnsi" w:cstheme="minorHAnsi"/>
          <w:lang w:val="de-AT" w:eastAsia="de-AT"/>
        </w:rPr>
        <w:tab/>
        <w:t>3. Klasse (zehnte, elfte und zwölfte Schulstufe) mindestens je 3</w:t>
      </w:r>
      <w:r>
        <w:rPr>
          <w:rFonts w:asciiTheme="minorHAnsi" w:hAnsiTheme="minorHAnsi" w:cstheme="minorHAnsi"/>
          <w:lang w:val="de-AT" w:eastAsia="de-AT"/>
        </w:rPr>
        <w:t>2</w:t>
      </w:r>
      <w:r w:rsidRPr="00BD38E6">
        <w:rPr>
          <w:rFonts w:asciiTheme="minorHAnsi" w:hAnsiTheme="minorHAnsi" w:cstheme="minorHAnsi"/>
          <w:lang w:val="de-AT" w:eastAsia="de-AT"/>
        </w:rPr>
        <w:t>0 Unterrichtsstunden</w:t>
      </w:r>
    </w:p>
    <w:p w14:paraId="1F0D5987" w14:textId="77777777" w:rsidR="002127C3" w:rsidRPr="00BD38E6" w:rsidRDefault="002127C3" w:rsidP="002127C3">
      <w:pPr>
        <w:tabs>
          <w:tab w:val="left" w:pos="1701"/>
        </w:tabs>
        <w:overflowPunct/>
        <w:autoSpaceDE/>
        <w:adjustRightInd/>
        <w:spacing w:after="40"/>
        <w:rPr>
          <w:rFonts w:asciiTheme="minorHAnsi" w:hAnsiTheme="minorHAnsi" w:cstheme="minorHAnsi"/>
        </w:rPr>
      </w:pPr>
      <w:r w:rsidRPr="00BD38E6">
        <w:rPr>
          <w:rFonts w:asciiTheme="minorHAnsi" w:eastAsia="Calibri" w:hAnsiTheme="minorHAnsi" w:cstheme="minorHAnsi"/>
          <w:b/>
          <w:lang w:val="de-AT" w:eastAsia="en-US"/>
        </w:rPr>
        <w:t>Beschulung</w:t>
      </w:r>
      <w:r w:rsidRPr="00BD38E6">
        <w:rPr>
          <w:rFonts w:asciiTheme="minorHAnsi" w:eastAsia="Calibri" w:hAnsiTheme="minorHAnsi" w:cstheme="minorHAnsi"/>
          <w:b/>
          <w:lang w:val="de-AT" w:eastAsia="en-US"/>
        </w:rPr>
        <w:tab/>
      </w:r>
      <w:r w:rsidRPr="00BD38E6">
        <w:rPr>
          <w:rFonts w:asciiTheme="minorHAnsi" w:eastAsia="Calibri" w:hAnsiTheme="minorHAnsi" w:cstheme="minorHAnsi"/>
          <w:lang w:val="de-AT" w:eastAsia="en-US"/>
        </w:rPr>
        <w:t xml:space="preserve">Lehrgangsunterricht - in der </w:t>
      </w:r>
      <w:r w:rsidRPr="00BD38E6">
        <w:rPr>
          <w:rFonts w:asciiTheme="minorHAnsi" w:hAnsiTheme="minorHAnsi" w:cstheme="minorHAnsi"/>
          <w:lang w:val="de-AT" w:eastAsia="de-AT"/>
        </w:rPr>
        <w:t xml:space="preserve">1., 2. und 3. Klasse </w:t>
      </w:r>
      <w:r w:rsidRPr="00BD38E6">
        <w:rPr>
          <w:rFonts w:asciiTheme="minorHAnsi" w:hAnsiTheme="minorHAnsi" w:cstheme="minorHAnsi"/>
        </w:rPr>
        <w:t>im Ausmaß von je 9,33-Wochen</w:t>
      </w:r>
    </w:p>
    <w:p w14:paraId="5E305B45" w14:textId="77777777" w:rsidR="002127C3" w:rsidRPr="00BD38E6" w:rsidRDefault="002127C3" w:rsidP="002127C3">
      <w:pPr>
        <w:tabs>
          <w:tab w:val="left" w:pos="1701"/>
        </w:tabs>
        <w:overflowPunct/>
        <w:autoSpaceDE/>
        <w:adjustRightInd/>
        <w:spacing w:after="120"/>
        <w:rPr>
          <w:rFonts w:asciiTheme="minorHAnsi" w:hAnsiTheme="minorHAnsi" w:cstheme="minorHAnsi"/>
        </w:rPr>
      </w:pPr>
      <w:r w:rsidRPr="00BD38E6">
        <w:rPr>
          <w:rFonts w:asciiTheme="minorHAnsi" w:hAnsiTheme="minorHAnsi" w:cstheme="minorHAnsi"/>
          <w:b/>
        </w:rPr>
        <w:t>Einführung</w:t>
      </w:r>
      <w:r w:rsidRPr="00BD38E6">
        <w:rPr>
          <w:rFonts w:asciiTheme="minorHAnsi" w:hAnsiTheme="minorHAnsi" w:cstheme="minorHAnsi"/>
        </w:rPr>
        <w:tab/>
        <w:t>aufsteigend eingeführt im Schuljahr 2018/19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73"/>
        <w:gridCol w:w="716"/>
        <w:gridCol w:w="779"/>
        <w:gridCol w:w="781"/>
        <w:gridCol w:w="781"/>
        <w:gridCol w:w="781"/>
        <w:gridCol w:w="830"/>
      </w:tblGrid>
      <w:tr w:rsidR="002127C3" w:rsidRPr="006F0D84" w14:paraId="5130AFB6" w14:textId="77777777" w:rsidTr="003952B4">
        <w:trPr>
          <w:trHeight w:val="401"/>
        </w:trPr>
        <w:tc>
          <w:tcPr>
            <w:tcW w:w="2418" w:type="pct"/>
            <w:tcBorders>
              <w:top w:val="single" w:sz="12" w:space="0" w:color="auto"/>
              <w:left w:val="single" w:sz="12" w:space="0" w:color="auto"/>
              <w:bottom w:val="nil"/>
              <w:right w:val="nil"/>
            </w:tcBorders>
            <w:vAlign w:val="center"/>
          </w:tcPr>
          <w:p w14:paraId="002A4DFF" w14:textId="77777777" w:rsidR="002127C3" w:rsidRPr="006F0D84" w:rsidRDefault="002127C3" w:rsidP="003952B4">
            <w:pPr>
              <w:overflowPunct/>
              <w:autoSpaceDE/>
              <w:adjustRightInd/>
              <w:rPr>
                <w:rFonts w:asciiTheme="minorHAnsi" w:hAnsiTheme="minorHAnsi" w:cstheme="minorHAnsi"/>
                <w:b/>
                <w:lang w:val="de-AT" w:eastAsia="en-US"/>
              </w:rPr>
            </w:pPr>
          </w:p>
        </w:tc>
        <w:tc>
          <w:tcPr>
            <w:tcW w:w="396" w:type="pct"/>
            <w:tcBorders>
              <w:top w:val="single" w:sz="12" w:space="0" w:color="auto"/>
              <w:left w:val="nil"/>
              <w:bottom w:val="nil"/>
              <w:right w:val="single" w:sz="12" w:space="0" w:color="auto"/>
            </w:tcBorders>
            <w:vAlign w:val="center"/>
          </w:tcPr>
          <w:p w14:paraId="71FEE0A3" w14:textId="77777777" w:rsidR="002127C3" w:rsidRPr="006F0D84" w:rsidRDefault="002127C3" w:rsidP="003952B4">
            <w:pPr>
              <w:overflowPunct/>
              <w:autoSpaceDE/>
              <w:adjustRightInd/>
              <w:jc w:val="center"/>
              <w:rPr>
                <w:rFonts w:asciiTheme="minorHAnsi" w:hAnsiTheme="minorHAnsi" w:cstheme="minorHAnsi"/>
                <w:b/>
                <w:lang w:val="de-AT" w:eastAsia="en-US"/>
              </w:rPr>
            </w:pPr>
          </w:p>
        </w:tc>
        <w:tc>
          <w:tcPr>
            <w:tcW w:w="2186" w:type="pct"/>
            <w:gridSpan w:val="5"/>
            <w:tcBorders>
              <w:top w:val="single" w:sz="12" w:space="0" w:color="auto"/>
              <w:left w:val="single" w:sz="12" w:space="0" w:color="auto"/>
              <w:bottom w:val="single" w:sz="12" w:space="0" w:color="auto"/>
              <w:right w:val="single" w:sz="12" w:space="0" w:color="auto"/>
            </w:tcBorders>
            <w:vAlign w:val="center"/>
          </w:tcPr>
          <w:p w14:paraId="59FCC57A" w14:textId="77777777" w:rsidR="002127C3" w:rsidRPr="006F0D84" w:rsidRDefault="002127C3" w:rsidP="003952B4">
            <w:pPr>
              <w:overflowPunct/>
              <w:autoSpaceDE/>
              <w:adjustRightInd/>
              <w:jc w:val="center"/>
              <w:rPr>
                <w:rFonts w:asciiTheme="minorHAnsi" w:hAnsiTheme="minorHAnsi" w:cstheme="minorHAnsi"/>
                <w:b/>
                <w:sz w:val="16"/>
                <w:szCs w:val="16"/>
                <w:lang w:val="de-AT" w:eastAsia="en-US"/>
              </w:rPr>
            </w:pPr>
            <w:r>
              <w:rPr>
                <w:rFonts w:asciiTheme="minorHAnsi" w:hAnsiTheme="minorHAnsi" w:cstheme="minorHAnsi"/>
                <w:b/>
                <w:lang w:val="de-AT" w:eastAsia="en-US"/>
              </w:rPr>
              <w:t>Wochenstunden je Klasse</w:t>
            </w:r>
          </w:p>
        </w:tc>
      </w:tr>
      <w:tr w:rsidR="002127C3" w:rsidRPr="006F0D84" w14:paraId="77B20EB6" w14:textId="77777777" w:rsidTr="003952B4">
        <w:trPr>
          <w:trHeight w:val="401"/>
        </w:trPr>
        <w:tc>
          <w:tcPr>
            <w:tcW w:w="2418" w:type="pct"/>
            <w:tcBorders>
              <w:top w:val="nil"/>
              <w:left w:val="single" w:sz="12" w:space="0" w:color="auto"/>
              <w:bottom w:val="single" w:sz="4" w:space="0" w:color="auto"/>
              <w:right w:val="nil"/>
            </w:tcBorders>
            <w:vAlign w:val="center"/>
          </w:tcPr>
          <w:p w14:paraId="53D1C384" w14:textId="77777777" w:rsidR="002127C3" w:rsidRPr="006F0D84" w:rsidRDefault="002127C3" w:rsidP="003952B4">
            <w:pPr>
              <w:overflowPunct/>
              <w:autoSpaceDE/>
              <w:adjustRightInd/>
              <w:rPr>
                <w:rFonts w:asciiTheme="minorHAnsi" w:hAnsiTheme="minorHAnsi" w:cstheme="minorHAnsi"/>
                <w:b/>
                <w:lang w:val="de-AT" w:eastAsia="en-US"/>
              </w:rPr>
            </w:pPr>
          </w:p>
        </w:tc>
        <w:tc>
          <w:tcPr>
            <w:tcW w:w="396" w:type="pct"/>
            <w:tcBorders>
              <w:top w:val="nil"/>
              <w:left w:val="nil"/>
              <w:bottom w:val="single" w:sz="4" w:space="0" w:color="auto"/>
              <w:right w:val="single" w:sz="12" w:space="0" w:color="auto"/>
            </w:tcBorders>
            <w:vAlign w:val="center"/>
          </w:tcPr>
          <w:p w14:paraId="31467619" w14:textId="77777777" w:rsidR="002127C3" w:rsidRPr="006F0D84" w:rsidRDefault="002127C3" w:rsidP="003952B4">
            <w:pPr>
              <w:overflowPunct/>
              <w:autoSpaceDE/>
              <w:adjustRightInd/>
              <w:jc w:val="center"/>
              <w:rPr>
                <w:rFonts w:asciiTheme="minorHAnsi" w:hAnsiTheme="minorHAnsi" w:cstheme="minorHAnsi"/>
                <w:b/>
                <w:lang w:val="de-AT" w:eastAsia="en-US"/>
              </w:rPr>
            </w:pPr>
          </w:p>
        </w:tc>
        <w:tc>
          <w:tcPr>
            <w:tcW w:w="431" w:type="pct"/>
            <w:tcBorders>
              <w:top w:val="single" w:sz="12" w:space="0" w:color="auto"/>
              <w:left w:val="single" w:sz="12" w:space="0" w:color="auto"/>
              <w:bottom w:val="single" w:sz="12" w:space="0" w:color="auto"/>
              <w:right w:val="single" w:sz="12" w:space="0" w:color="auto"/>
            </w:tcBorders>
            <w:vAlign w:val="center"/>
          </w:tcPr>
          <w:p w14:paraId="772D5A12" w14:textId="77777777" w:rsidR="002127C3" w:rsidRPr="006F0D84" w:rsidRDefault="002127C3" w:rsidP="003952B4">
            <w:pPr>
              <w:overflowPunct/>
              <w:autoSpaceDE/>
              <w:adjustRightInd/>
              <w:jc w:val="center"/>
              <w:rPr>
                <w:rFonts w:asciiTheme="minorHAnsi" w:hAnsiTheme="minorHAnsi" w:cstheme="minorHAnsi"/>
                <w:b/>
                <w:lang w:val="de-AT" w:eastAsia="en-US"/>
              </w:rPr>
            </w:pPr>
            <w:r w:rsidRPr="006F0D84">
              <w:rPr>
                <w:rFonts w:asciiTheme="minorHAnsi" w:hAnsiTheme="minorHAnsi" w:cstheme="minorHAnsi"/>
                <w:b/>
                <w:lang w:val="de-AT" w:eastAsia="en-US"/>
              </w:rPr>
              <w:t>1.</w:t>
            </w:r>
          </w:p>
        </w:tc>
        <w:tc>
          <w:tcPr>
            <w:tcW w:w="432" w:type="pct"/>
            <w:tcBorders>
              <w:top w:val="single" w:sz="12" w:space="0" w:color="auto"/>
              <w:left w:val="single" w:sz="12" w:space="0" w:color="auto"/>
              <w:bottom w:val="single" w:sz="12" w:space="0" w:color="auto"/>
              <w:right w:val="single" w:sz="12" w:space="0" w:color="auto"/>
            </w:tcBorders>
            <w:vAlign w:val="center"/>
          </w:tcPr>
          <w:p w14:paraId="21E55F33" w14:textId="77777777" w:rsidR="002127C3" w:rsidRPr="006F0D84" w:rsidRDefault="002127C3" w:rsidP="003952B4">
            <w:pPr>
              <w:overflowPunct/>
              <w:autoSpaceDE/>
              <w:adjustRightInd/>
              <w:jc w:val="center"/>
              <w:rPr>
                <w:rFonts w:asciiTheme="minorHAnsi" w:hAnsiTheme="minorHAnsi" w:cstheme="minorHAnsi"/>
                <w:b/>
                <w:lang w:val="de-AT" w:eastAsia="en-US"/>
              </w:rPr>
            </w:pPr>
            <w:r w:rsidRPr="006F0D84">
              <w:rPr>
                <w:rFonts w:asciiTheme="minorHAnsi" w:hAnsiTheme="minorHAnsi" w:cstheme="minorHAnsi"/>
                <w:b/>
                <w:lang w:val="de-AT" w:eastAsia="en-US"/>
              </w:rPr>
              <w:t>2.</w:t>
            </w:r>
          </w:p>
        </w:tc>
        <w:tc>
          <w:tcPr>
            <w:tcW w:w="432" w:type="pct"/>
            <w:tcBorders>
              <w:top w:val="single" w:sz="12" w:space="0" w:color="auto"/>
              <w:left w:val="single" w:sz="12" w:space="0" w:color="auto"/>
              <w:bottom w:val="single" w:sz="12" w:space="0" w:color="auto"/>
              <w:right w:val="single" w:sz="12" w:space="0" w:color="auto"/>
            </w:tcBorders>
            <w:vAlign w:val="center"/>
          </w:tcPr>
          <w:p w14:paraId="7781E856" w14:textId="77777777" w:rsidR="002127C3" w:rsidRPr="006F0D84" w:rsidRDefault="002127C3" w:rsidP="003952B4">
            <w:pPr>
              <w:overflowPunct/>
              <w:autoSpaceDE/>
              <w:adjustRightInd/>
              <w:jc w:val="center"/>
              <w:rPr>
                <w:rFonts w:asciiTheme="minorHAnsi" w:hAnsiTheme="minorHAnsi" w:cstheme="minorHAnsi"/>
                <w:b/>
                <w:lang w:val="de-AT" w:eastAsia="en-US"/>
              </w:rPr>
            </w:pPr>
            <w:r w:rsidRPr="006F0D84">
              <w:rPr>
                <w:rFonts w:asciiTheme="minorHAnsi" w:hAnsiTheme="minorHAnsi" w:cstheme="minorHAnsi"/>
                <w:b/>
                <w:lang w:val="de-AT" w:eastAsia="en-US"/>
              </w:rPr>
              <w:t>3.</w:t>
            </w:r>
          </w:p>
        </w:tc>
        <w:tc>
          <w:tcPr>
            <w:tcW w:w="432" w:type="pct"/>
            <w:tcBorders>
              <w:top w:val="single" w:sz="12" w:space="0" w:color="auto"/>
              <w:left w:val="single" w:sz="12" w:space="0" w:color="auto"/>
              <w:bottom w:val="single" w:sz="12" w:space="0" w:color="auto"/>
              <w:right w:val="single" w:sz="12" w:space="0" w:color="auto"/>
            </w:tcBorders>
            <w:vAlign w:val="center"/>
          </w:tcPr>
          <w:p w14:paraId="4DBB3004" w14:textId="77777777" w:rsidR="002127C3" w:rsidRPr="006F0D84" w:rsidRDefault="002127C3" w:rsidP="003952B4">
            <w:pPr>
              <w:overflowPunct/>
              <w:autoSpaceDE/>
              <w:adjustRightInd/>
              <w:jc w:val="center"/>
              <w:rPr>
                <w:rFonts w:asciiTheme="minorHAnsi" w:hAnsiTheme="minorHAnsi" w:cstheme="minorHAnsi"/>
                <w:b/>
                <w:lang w:val="de-AT" w:eastAsia="en-US"/>
              </w:rPr>
            </w:pPr>
            <w:r>
              <w:rPr>
                <w:rFonts w:asciiTheme="minorHAnsi" w:hAnsiTheme="minorHAnsi" w:cstheme="minorHAnsi"/>
                <w:b/>
                <w:lang w:val="de-AT" w:eastAsia="en-US"/>
              </w:rPr>
              <w:t>-</w:t>
            </w:r>
          </w:p>
        </w:tc>
        <w:tc>
          <w:tcPr>
            <w:tcW w:w="459" w:type="pct"/>
            <w:tcBorders>
              <w:top w:val="single" w:sz="12" w:space="0" w:color="auto"/>
              <w:left w:val="single" w:sz="12" w:space="0" w:color="auto"/>
              <w:bottom w:val="single" w:sz="12" w:space="0" w:color="auto"/>
              <w:right w:val="single" w:sz="12" w:space="0" w:color="auto"/>
            </w:tcBorders>
            <w:vAlign w:val="center"/>
          </w:tcPr>
          <w:p w14:paraId="212DDE33" w14:textId="77777777" w:rsidR="002127C3" w:rsidRPr="00B848E1" w:rsidRDefault="002127C3" w:rsidP="003952B4">
            <w:pPr>
              <w:overflowPunct/>
              <w:autoSpaceDE/>
              <w:adjustRightInd/>
              <w:ind w:left="-16"/>
              <w:rPr>
                <w:rFonts w:asciiTheme="minorHAnsi" w:hAnsiTheme="minorHAnsi" w:cstheme="minorHAnsi"/>
                <w:b/>
                <w:lang w:val="de-AT" w:eastAsia="en-US"/>
              </w:rPr>
            </w:pPr>
            <w:r w:rsidRPr="00B848E1">
              <w:rPr>
                <w:rFonts w:asciiTheme="minorHAnsi" w:hAnsiTheme="minorHAnsi" w:cstheme="minorHAnsi"/>
                <w:b/>
                <w:lang w:val="de-AT" w:eastAsia="en-US"/>
              </w:rPr>
              <w:t>Summe</w:t>
            </w:r>
          </w:p>
        </w:tc>
      </w:tr>
      <w:tr w:rsidR="002127C3" w:rsidRPr="00BD38E6" w14:paraId="5030F65A" w14:textId="77777777" w:rsidTr="003952B4">
        <w:trPr>
          <w:trHeight w:val="401"/>
        </w:trPr>
        <w:tc>
          <w:tcPr>
            <w:tcW w:w="5000" w:type="pct"/>
            <w:gridSpan w:val="7"/>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04EB4133" w14:textId="77777777" w:rsidR="002127C3" w:rsidRPr="00BD38E6" w:rsidRDefault="002127C3" w:rsidP="003952B4">
            <w:pPr>
              <w:tabs>
                <w:tab w:val="left" w:pos="4415"/>
              </w:tabs>
              <w:overflowPunct/>
              <w:autoSpaceDE/>
              <w:adjustRightInd/>
              <w:rPr>
                <w:rFonts w:asciiTheme="minorHAnsi" w:hAnsiTheme="minorHAnsi" w:cstheme="minorHAnsi"/>
                <w:b/>
                <w:lang w:val="de-AT" w:eastAsia="en-US"/>
              </w:rPr>
            </w:pPr>
            <w:r w:rsidRPr="00BD38E6">
              <w:rPr>
                <w:rFonts w:asciiTheme="minorHAnsi" w:hAnsiTheme="minorHAnsi" w:cstheme="minorHAnsi"/>
                <w:b/>
                <w:lang w:val="de-AT" w:eastAsia="en-US"/>
              </w:rPr>
              <w:t>PFLICHTGEGENSTÄNDE (PG)</w:t>
            </w:r>
          </w:p>
        </w:tc>
      </w:tr>
      <w:tr w:rsidR="002127C3" w:rsidRPr="00BD38E6" w14:paraId="634B412B" w14:textId="77777777" w:rsidTr="003952B4">
        <w:trPr>
          <w:trHeight w:val="401"/>
        </w:trPr>
        <w:tc>
          <w:tcPr>
            <w:tcW w:w="2418" w:type="pct"/>
            <w:tcBorders>
              <w:top w:val="single" w:sz="4" w:space="0" w:color="auto"/>
              <w:left w:val="single" w:sz="12" w:space="0" w:color="auto"/>
              <w:bottom w:val="single" w:sz="4" w:space="0" w:color="auto"/>
              <w:right w:val="single" w:sz="4" w:space="0" w:color="auto"/>
            </w:tcBorders>
            <w:vAlign w:val="center"/>
          </w:tcPr>
          <w:p w14:paraId="0167B6B6" w14:textId="77777777" w:rsidR="002127C3" w:rsidRPr="00BD38E6" w:rsidRDefault="002127C3" w:rsidP="003952B4">
            <w:pPr>
              <w:overflowPunct/>
              <w:autoSpaceDE/>
              <w:adjustRightInd/>
              <w:rPr>
                <w:rFonts w:asciiTheme="minorHAnsi" w:hAnsiTheme="minorHAnsi" w:cstheme="minorHAnsi"/>
                <w:lang w:val="de-AT" w:eastAsia="en-US"/>
              </w:rPr>
            </w:pPr>
            <w:r w:rsidRPr="00BD38E6">
              <w:rPr>
                <w:rFonts w:asciiTheme="minorHAnsi" w:hAnsiTheme="minorHAnsi" w:cstheme="minorHAnsi"/>
                <w:lang w:val="de-AT" w:eastAsia="en-US"/>
              </w:rPr>
              <w:t xml:space="preserve">Religion </w:t>
            </w:r>
          </w:p>
        </w:tc>
        <w:tc>
          <w:tcPr>
            <w:tcW w:w="396" w:type="pct"/>
            <w:tcBorders>
              <w:top w:val="single" w:sz="12" w:space="0" w:color="auto"/>
              <w:left w:val="single" w:sz="4" w:space="0" w:color="auto"/>
              <w:bottom w:val="single" w:sz="4" w:space="0" w:color="auto"/>
              <w:right w:val="single" w:sz="12" w:space="0" w:color="auto"/>
            </w:tcBorders>
            <w:vAlign w:val="center"/>
          </w:tcPr>
          <w:p w14:paraId="02D919B2" w14:textId="77777777" w:rsidR="002127C3" w:rsidRPr="00BD38E6" w:rsidRDefault="002127C3" w:rsidP="003952B4">
            <w:pPr>
              <w:overflowPunct/>
              <w:autoSpaceDE/>
              <w:adjustRightInd/>
              <w:jc w:val="center"/>
              <w:rPr>
                <w:rFonts w:asciiTheme="minorHAnsi" w:hAnsiTheme="minorHAnsi" w:cstheme="minorHAnsi"/>
                <w:sz w:val="18"/>
                <w:szCs w:val="18"/>
                <w:lang w:val="de-AT" w:eastAsia="en-US"/>
              </w:rPr>
            </w:pPr>
            <w:r w:rsidRPr="00BD38E6">
              <w:rPr>
                <w:rFonts w:asciiTheme="minorHAnsi" w:hAnsiTheme="minorHAnsi" w:cstheme="minorHAnsi"/>
                <w:sz w:val="18"/>
                <w:szCs w:val="18"/>
                <w:lang w:val="de-AT" w:eastAsia="en-US"/>
              </w:rPr>
              <w:t>RL</w:t>
            </w:r>
          </w:p>
        </w:tc>
        <w:tc>
          <w:tcPr>
            <w:tcW w:w="431" w:type="pct"/>
            <w:tcBorders>
              <w:top w:val="single" w:sz="4" w:space="0" w:color="auto"/>
              <w:left w:val="single" w:sz="12" w:space="0" w:color="auto"/>
              <w:bottom w:val="single" w:sz="4" w:space="0" w:color="auto"/>
              <w:right w:val="single" w:sz="12" w:space="0" w:color="auto"/>
            </w:tcBorders>
            <w:vAlign w:val="center"/>
          </w:tcPr>
          <w:p w14:paraId="5DBB7045" w14:textId="352F5E9D" w:rsidR="002127C3" w:rsidRPr="00BD38E6" w:rsidRDefault="002127C3" w:rsidP="003952B4">
            <w:pPr>
              <w:overflowPunct/>
              <w:autoSpaceDE/>
              <w:adjustRightInd/>
              <w:jc w:val="center"/>
              <w:rPr>
                <w:rFonts w:asciiTheme="minorHAnsi" w:hAnsiTheme="minorHAnsi" w:cstheme="minorHAnsi"/>
                <w:lang w:val="de-AT" w:eastAsia="en-US"/>
              </w:rPr>
            </w:pPr>
          </w:p>
        </w:tc>
        <w:tc>
          <w:tcPr>
            <w:tcW w:w="432" w:type="pct"/>
            <w:tcBorders>
              <w:top w:val="single" w:sz="4" w:space="0" w:color="auto"/>
              <w:left w:val="single" w:sz="12" w:space="0" w:color="auto"/>
              <w:bottom w:val="single" w:sz="4" w:space="0" w:color="auto"/>
              <w:right w:val="single" w:sz="12" w:space="0" w:color="auto"/>
            </w:tcBorders>
            <w:vAlign w:val="center"/>
          </w:tcPr>
          <w:p w14:paraId="7ACEEBA7" w14:textId="1903786B" w:rsidR="002127C3" w:rsidRPr="00BD38E6" w:rsidRDefault="002127C3" w:rsidP="003952B4">
            <w:pPr>
              <w:overflowPunct/>
              <w:autoSpaceDE/>
              <w:adjustRightInd/>
              <w:jc w:val="center"/>
              <w:rPr>
                <w:rFonts w:asciiTheme="minorHAnsi" w:hAnsiTheme="minorHAnsi" w:cstheme="minorHAnsi"/>
                <w:lang w:val="de-AT" w:eastAsia="en-US"/>
              </w:rPr>
            </w:pPr>
          </w:p>
        </w:tc>
        <w:tc>
          <w:tcPr>
            <w:tcW w:w="432" w:type="pct"/>
            <w:tcBorders>
              <w:top w:val="single" w:sz="4" w:space="0" w:color="auto"/>
              <w:left w:val="single" w:sz="12" w:space="0" w:color="auto"/>
              <w:bottom w:val="single" w:sz="4" w:space="0" w:color="auto"/>
              <w:right w:val="single" w:sz="12" w:space="0" w:color="auto"/>
            </w:tcBorders>
            <w:vAlign w:val="center"/>
          </w:tcPr>
          <w:p w14:paraId="6F335C6D" w14:textId="77777777" w:rsidR="002127C3" w:rsidRPr="00BD38E6" w:rsidRDefault="002127C3" w:rsidP="003952B4">
            <w:pPr>
              <w:overflowPunct/>
              <w:autoSpaceDE/>
              <w:adjustRightInd/>
              <w:jc w:val="center"/>
              <w:rPr>
                <w:rFonts w:asciiTheme="minorHAnsi" w:hAnsiTheme="minorHAnsi" w:cstheme="minorHAnsi"/>
                <w:lang w:val="de-AT" w:eastAsia="en-US"/>
              </w:rPr>
            </w:pPr>
            <w:r w:rsidRPr="00BD38E6">
              <w:rPr>
                <w:rFonts w:asciiTheme="minorHAnsi" w:hAnsiTheme="minorHAnsi" w:cstheme="minorHAnsi"/>
                <w:lang w:val="de-AT" w:eastAsia="en-US"/>
              </w:rPr>
              <w:t>2</w:t>
            </w:r>
          </w:p>
        </w:tc>
        <w:tc>
          <w:tcPr>
            <w:tcW w:w="432" w:type="pct"/>
            <w:tcBorders>
              <w:top w:val="single" w:sz="12" w:space="0" w:color="auto"/>
              <w:left w:val="single" w:sz="12" w:space="0" w:color="auto"/>
              <w:bottom w:val="single" w:sz="4" w:space="0" w:color="auto"/>
              <w:right w:val="single" w:sz="12" w:space="0" w:color="auto"/>
            </w:tcBorders>
            <w:vAlign w:val="center"/>
          </w:tcPr>
          <w:p w14:paraId="206DBE0E" w14:textId="77777777" w:rsidR="002127C3" w:rsidRPr="00BD38E6" w:rsidRDefault="002127C3" w:rsidP="003952B4">
            <w:pPr>
              <w:overflowPunct/>
              <w:autoSpaceDE/>
              <w:adjustRightInd/>
              <w:jc w:val="center"/>
              <w:rPr>
                <w:rFonts w:asciiTheme="minorHAnsi" w:hAnsiTheme="minorHAnsi" w:cstheme="minorHAnsi"/>
                <w:lang w:val="de-AT" w:eastAsia="en-US"/>
              </w:rPr>
            </w:pPr>
          </w:p>
        </w:tc>
        <w:tc>
          <w:tcPr>
            <w:tcW w:w="459" w:type="pct"/>
            <w:tcBorders>
              <w:top w:val="single" w:sz="12" w:space="0" w:color="auto"/>
              <w:left w:val="single" w:sz="12" w:space="0" w:color="auto"/>
              <w:bottom w:val="single" w:sz="4" w:space="0" w:color="auto"/>
              <w:right w:val="single" w:sz="12" w:space="0" w:color="auto"/>
            </w:tcBorders>
            <w:vAlign w:val="center"/>
          </w:tcPr>
          <w:p w14:paraId="2D20EDB0" w14:textId="77777777" w:rsidR="002127C3" w:rsidRPr="00BD38E6" w:rsidRDefault="002127C3" w:rsidP="003952B4">
            <w:pPr>
              <w:overflowPunct/>
              <w:autoSpaceDE/>
              <w:adjustRightInd/>
              <w:ind w:right="113"/>
              <w:jc w:val="right"/>
              <w:rPr>
                <w:rFonts w:asciiTheme="minorHAnsi" w:hAnsiTheme="minorHAnsi" w:cstheme="minorHAnsi"/>
                <w:b/>
                <w:lang w:val="de-AT" w:eastAsia="en-US"/>
              </w:rPr>
            </w:pPr>
            <w:r w:rsidRPr="00BD38E6">
              <w:rPr>
                <w:rFonts w:asciiTheme="minorHAnsi" w:hAnsiTheme="minorHAnsi" w:cstheme="minorHAnsi"/>
                <w:b/>
                <w:lang w:val="de-AT" w:eastAsia="en-US"/>
              </w:rPr>
              <w:t>56</w:t>
            </w:r>
          </w:p>
        </w:tc>
      </w:tr>
      <w:tr w:rsidR="002127C3" w:rsidRPr="00BD38E6" w14:paraId="712F88D3" w14:textId="77777777" w:rsidTr="003952B4">
        <w:trPr>
          <w:trHeight w:val="401"/>
        </w:trPr>
        <w:tc>
          <w:tcPr>
            <w:tcW w:w="2418" w:type="pct"/>
            <w:tcBorders>
              <w:top w:val="single" w:sz="4" w:space="0" w:color="auto"/>
              <w:left w:val="single" w:sz="12" w:space="0" w:color="auto"/>
              <w:bottom w:val="single" w:sz="4" w:space="0" w:color="auto"/>
              <w:right w:val="single" w:sz="4" w:space="0" w:color="auto"/>
            </w:tcBorders>
            <w:vAlign w:val="center"/>
          </w:tcPr>
          <w:p w14:paraId="590FEC5B" w14:textId="77777777" w:rsidR="002127C3" w:rsidRPr="00BD38E6" w:rsidRDefault="002127C3" w:rsidP="003952B4">
            <w:pPr>
              <w:overflowPunct/>
              <w:autoSpaceDE/>
              <w:adjustRightInd/>
              <w:rPr>
                <w:rFonts w:asciiTheme="minorHAnsi" w:hAnsiTheme="minorHAnsi" w:cstheme="minorHAnsi"/>
                <w:lang w:val="de-AT" w:eastAsia="en-US"/>
              </w:rPr>
            </w:pPr>
            <w:r w:rsidRPr="00BD38E6">
              <w:rPr>
                <w:rFonts w:asciiTheme="minorHAnsi" w:hAnsiTheme="minorHAnsi" w:cstheme="minorHAnsi"/>
                <w:lang w:val="de-AT" w:eastAsia="en-US"/>
              </w:rPr>
              <w:t xml:space="preserve">Politische Bildung </w:t>
            </w:r>
          </w:p>
        </w:tc>
        <w:tc>
          <w:tcPr>
            <w:tcW w:w="396" w:type="pct"/>
            <w:tcBorders>
              <w:top w:val="single" w:sz="4" w:space="0" w:color="auto"/>
              <w:left w:val="single" w:sz="4" w:space="0" w:color="auto"/>
              <w:bottom w:val="single" w:sz="4" w:space="0" w:color="auto"/>
              <w:right w:val="single" w:sz="12" w:space="0" w:color="auto"/>
            </w:tcBorders>
            <w:vAlign w:val="center"/>
          </w:tcPr>
          <w:p w14:paraId="52EB41D0" w14:textId="77777777" w:rsidR="002127C3" w:rsidRPr="00BD38E6" w:rsidRDefault="002127C3" w:rsidP="003952B4">
            <w:pPr>
              <w:overflowPunct/>
              <w:autoSpaceDE/>
              <w:adjustRightInd/>
              <w:jc w:val="center"/>
              <w:rPr>
                <w:rFonts w:asciiTheme="minorHAnsi" w:hAnsiTheme="minorHAnsi" w:cstheme="minorHAnsi"/>
                <w:sz w:val="18"/>
                <w:szCs w:val="18"/>
                <w:lang w:val="de-AT" w:eastAsia="en-US"/>
              </w:rPr>
            </w:pPr>
            <w:r w:rsidRPr="00BD38E6">
              <w:rPr>
                <w:rFonts w:asciiTheme="minorHAnsi" w:hAnsiTheme="minorHAnsi" w:cstheme="minorHAnsi"/>
                <w:sz w:val="18"/>
                <w:szCs w:val="18"/>
                <w:lang w:val="de-AT" w:eastAsia="en-US"/>
              </w:rPr>
              <w:t>PB</w:t>
            </w:r>
          </w:p>
        </w:tc>
        <w:tc>
          <w:tcPr>
            <w:tcW w:w="431" w:type="pct"/>
            <w:tcBorders>
              <w:top w:val="single" w:sz="4" w:space="0" w:color="auto"/>
              <w:left w:val="single" w:sz="12" w:space="0" w:color="auto"/>
              <w:bottom w:val="single" w:sz="4" w:space="0" w:color="auto"/>
              <w:right w:val="single" w:sz="12" w:space="0" w:color="auto"/>
            </w:tcBorders>
            <w:vAlign w:val="center"/>
          </w:tcPr>
          <w:p w14:paraId="2648B1D7" w14:textId="385926C6" w:rsidR="002127C3" w:rsidRPr="00BD38E6" w:rsidRDefault="002127C3" w:rsidP="003952B4">
            <w:pPr>
              <w:overflowPunct/>
              <w:autoSpaceDE/>
              <w:adjustRightInd/>
              <w:jc w:val="center"/>
              <w:rPr>
                <w:rFonts w:asciiTheme="minorHAnsi" w:hAnsiTheme="minorHAnsi" w:cstheme="minorHAnsi"/>
                <w:lang w:val="de-AT" w:eastAsia="en-US"/>
              </w:rPr>
            </w:pPr>
          </w:p>
        </w:tc>
        <w:tc>
          <w:tcPr>
            <w:tcW w:w="432" w:type="pct"/>
            <w:tcBorders>
              <w:top w:val="single" w:sz="4" w:space="0" w:color="auto"/>
              <w:left w:val="single" w:sz="12" w:space="0" w:color="auto"/>
              <w:bottom w:val="single" w:sz="4" w:space="0" w:color="auto"/>
              <w:right w:val="single" w:sz="12" w:space="0" w:color="auto"/>
            </w:tcBorders>
            <w:vAlign w:val="center"/>
          </w:tcPr>
          <w:p w14:paraId="4DDB4073" w14:textId="754D7A49" w:rsidR="002127C3" w:rsidRPr="00BD38E6" w:rsidRDefault="002127C3" w:rsidP="003952B4">
            <w:pPr>
              <w:overflowPunct/>
              <w:autoSpaceDE/>
              <w:adjustRightInd/>
              <w:jc w:val="center"/>
              <w:rPr>
                <w:rFonts w:asciiTheme="minorHAnsi" w:hAnsiTheme="minorHAnsi" w:cstheme="minorHAnsi"/>
                <w:lang w:val="de-AT" w:eastAsia="en-US"/>
              </w:rPr>
            </w:pPr>
          </w:p>
        </w:tc>
        <w:tc>
          <w:tcPr>
            <w:tcW w:w="432" w:type="pct"/>
            <w:tcBorders>
              <w:top w:val="single" w:sz="4" w:space="0" w:color="auto"/>
              <w:left w:val="single" w:sz="12" w:space="0" w:color="auto"/>
              <w:bottom w:val="single" w:sz="4" w:space="0" w:color="auto"/>
              <w:right w:val="single" w:sz="12" w:space="0" w:color="auto"/>
            </w:tcBorders>
            <w:vAlign w:val="center"/>
          </w:tcPr>
          <w:p w14:paraId="6F445038" w14:textId="5E7E1E8B" w:rsidR="002127C3" w:rsidRPr="00BD38E6" w:rsidRDefault="004F664A" w:rsidP="003952B4">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0</w:t>
            </w:r>
          </w:p>
        </w:tc>
        <w:tc>
          <w:tcPr>
            <w:tcW w:w="432" w:type="pct"/>
            <w:tcBorders>
              <w:top w:val="single" w:sz="4" w:space="0" w:color="auto"/>
              <w:left w:val="single" w:sz="12" w:space="0" w:color="auto"/>
              <w:bottom w:val="single" w:sz="4" w:space="0" w:color="auto"/>
              <w:right w:val="single" w:sz="12" w:space="0" w:color="auto"/>
            </w:tcBorders>
            <w:vAlign w:val="center"/>
          </w:tcPr>
          <w:p w14:paraId="2AC66962" w14:textId="77777777" w:rsidR="002127C3" w:rsidRPr="00BD38E6" w:rsidRDefault="002127C3" w:rsidP="003952B4">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vAlign w:val="center"/>
          </w:tcPr>
          <w:p w14:paraId="18C5A3F4" w14:textId="19F290EB" w:rsidR="002127C3" w:rsidRPr="00BD38E6" w:rsidRDefault="004F664A" w:rsidP="003952B4">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0</w:t>
            </w:r>
          </w:p>
        </w:tc>
      </w:tr>
      <w:tr w:rsidR="002127C3" w:rsidRPr="00BD38E6" w14:paraId="01B38774" w14:textId="77777777" w:rsidTr="003952B4">
        <w:trPr>
          <w:trHeight w:val="401"/>
        </w:trPr>
        <w:tc>
          <w:tcPr>
            <w:tcW w:w="2418" w:type="pct"/>
            <w:tcBorders>
              <w:top w:val="single" w:sz="4" w:space="0" w:color="auto"/>
              <w:left w:val="single" w:sz="12" w:space="0" w:color="auto"/>
              <w:bottom w:val="single" w:sz="4" w:space="0" w:color="auto"/>
              <w:right w:val="single" w:sz="4" w:space="0" w:color="auto"/>
            </w:tcBorders>
            <w:vAlign w:val="center"/>
          </w:tcPr>
          <w:p w14:paraId="47A107E7" w14:textId="77777777" w:rsidR="002127C3" w:rsidRPr="00BD38E6" w:rsidRDefault="002127C3" w:rsidP="003952B4">
            <w:pPr>
              <w:overflowPunct/>
              <w:autoSpaceDE/>
              <w:adjustRightInd/>
              <w:rPr>
                <w:rFonts w:asciiTheme="minorHAnsi" w:hAnsiTheme="minorHAnsi" w:cstheme="minorHAnsi"/>
                <w:lang w:val="de-AT" w:eastAsia="en-US"/>
              </w:rPr>
            </w:pPr>
            <w:r w:rsidRPr="00BD38E6">
              <w:rPr>
                <w:rFonts w:asciiTheme="minorHAnsi" w:hAnsiTheme="minorHAnsi" w:cstheme="minorHAnsi"/>
                <w:lang w:val="de-AT" w:eastAsia="en-US"/>
              </w:rPr>
              <w:t xml:space="preserve">Deutsch und Kommunikation </w:t>
            </w:r>
          </w:p>
        </w:tc>
        <w:tc>
          <w:tcPr>
            <w:tcW w:w="396" w:type="pct"/>
            <w:tcBorders>
              <w:top w:val="single" w:sz="4" w:space="0" w:color="auto"/>
              <w:left w:val="single" w:sz="4" w:space="0" w:color="auto"/>
              <w:bottom w:val="single" w:sz="4" w:space="0" w:color="auto"/>
              <w:right w:val="single" w:sz="12" w:space="0" w:color="auto"/>
            </w:tcBorders>
            <w:vAlign w:val="center"/>
          </w:tcPr>
          <w:p w14:paraId="07B90F80" w14:textId="77777777" w:rsidR="002127C3" w:rsidRPr="00BD38E6" w:rsidRDefault="002127C3" w:rsidP="003952B4">
            <w:pPr>
              <w:overflowPunct/>
              <w:autoSpaceDE/>
              <w:adjustRightInd/>
              <w:jc w:val="center"/>
              <w:rPr>
                <w:rFonts w:asciiTheme="minorHAnsi" w:hAnsiTheme="minorHAnsi" w:cstheme="minorHAnsi"/>
                <w:sz w:val="18"/>
                <w:szCs w:val="18"/>
                <w:lang w:val="de-AT" w:eastAsia="en-US"/>
              </w:rPr>
            </w:pPr>
            <w:r w:rsidRPr="00BD38E6">
              <w:rPr>
                <w:rFonts w:asciiTheme="minorHAnsi" w:hAnsiTheme="minorHAnsi" w:cstheme="minorHAnsi"/>
                <w:sz w:val="18"/>
                <w:szCs w:val="18"/>
                <w:lang w:val="de-AT" w:eastAsia="en-US"/>
              </w:rPr>
              <w:t>DUK</w:t>
            </w:r>
          </w:p>
        </w:tc>
        <w:tc>
          <w:tcPr>
            <w:tcW w:w="431" w:type="pct"/>
            <w:tcBorders>
              <w:top w:val="single" w:sz="4" w:space="0" w:color="auto"/>
              <w:left w:val="single" w:sz="12" w:space="0" w:color="auto"/>
              <w:bottom w:val="single" w:sz="4" w:space="0" w:color="auto"/>
              <w:right w:val="single" w:sz="12" w:space="0" w:color="auto"/>
            </w:tcBorders>
            <w:vAlign w:val="center"/>
          </w:tcPr>
          <w:p w14:paraId="61944829" w14:textId="32A0FBA7" w:rsidR="002127C3" w:rsidRPr="00BD38E6" w:rsidRDefault="002127C3" w:rsidP="003952B4">
            <w:pPr>
              <w:overflowPunct/>
              <w:autoSpaceDE/>
              <w:adjustRightInd/>
              <w:jc w:val="center"/>
              <w:rPr>
                <w:rFonts w:asciiTheme="minorHAnsi" w:hAnsiTheme="minorHAnsi" w:cstheme="minorHAnsi"/>
                <w:lang w:val="de-AT" w:eastAsia="en-US"/>
              </w:rPr>
            </w:pPr>
          </w:p>
        </w:tc>
        <w:tc>
          <w:tcPr>
            <w:tcW w:w="432" w:type="pct"/>
            <w:tcBorders>
              <w:top w:val="single" w:sz="4" w:space="0" w:color="auto"/>
              <w:left w:val="single" w:sz="12" w:space="0" w:color="auto"/>
              <w:bottom w:val="single" w:sz="4" w:space="0" w:color="auto"/>
              <w:right w:val="single" w:sz="12" w:space="0" w:color="auto"/>
            </w:tcBorders>
            <w:vAlign w:val="center"/>
          </w:tcPr>
          <w:p w14:paraId="10A1429C" w14:textId="4F315544" w:rsidR="002127C3" w:rsidRPr="00BD38E6" w:rsidRDefault="002127C3" w:rsidP="003952B4">
            <w:pPr>
              <w:overflowPunct/>
              <w:autoSpaceDE/>
              <w:adjustRightInd/>
              <w:jc w:val="center"/>
              <w:rPr>
                <w:rFonts w:asciiTheme="minorHAnsi" w:hAnsiTheme="minorHAnsi" w:cstheme="minorHAnsi"/>
                <w:lang w:val="de-AT" w:eastAsia="en-US"/>
              </w:rPr>
            </w:pPr>
          </w:p>
        </w:tc>
        <w:tc>
          <w:tcPr>
            <w:tcW w:w="432" w:type="pct"/>
            <w:tcBorders>
              <w:top w:val="single" w:sz="4" w:space="0" w:color="auto"/>
              <w:left w:val="single" w:sz="12" w:space="0" w:color="auto"/>
              <w:bottom w:val="single" w:sz="4" w:space="0" w:color="auto"/>
              <w:right w:val="single" w:sz="12" w:space="0" w:color="auto"/>
            </w:tcBorders>
            <w:vAlign w:val="center"/>
          </w:tcPr>
          <w:p w14:paraId="15851BDD" w14:textId="276691F0" w:rsidR="002127C3" w:rsidRPr="00BD38E6" w:rsidRDefault="004F664A" w:rsidP="003952B4">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0</w:t>
            </w:r>
          </w:p>
        </w:tc>
        <w:tc>
          <w:tcPr>
            <w:tcW w:w="432" w:type="pct"/>
            <w:tcBorders>
              <w:top w:val="single" w:sz="4" w:space="0" w:color="auto"/>
              <w:left w:val="single" w:sz="12" w:space="0" w:color="auto"/>
              <w:bottom w:val="single" w:sz="4" w:space="0" w:color="auto"/>
              <w:right w:val="single" w:sz="12" w:space="0" w:color="auto"/>
            </w:tcBorders>
            <w:vAlign w:val="center"/>
          </w:tcPr>
          <w:p w14:paraId="2E8AA1D0" w14:textId="77777777" w:rsidR="002127C3" w:rsidRPr="00BD38E6" w:rsidRDefault="002127C3" w:rsidP="003952B4">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vAlign w:val="center"/>
          </w:tcPr>
          <w:p w14:paraId="176E68B4" w14:textId="7E506EC4" w:rsidR="002127C3" w:rsidRPr="00BD38E6" w:rsidRDefault="004F664A" w:rsidP="003952B4">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0</w:t>
            </w:r>
          </w:p>
        </w:tc>
      </w:tr>
      <w:tr w:rsidR="002127C3" w:rsidRPr="00BD38E6" w14:paraId="645C86E2" w14:textId="77777777" w:rsidTr="003952B4">
        <w:trPr>
          <w:trHeight w:val="400"/>
        </w:trPr>
        <w:tc>
          <w:tcPr>
            <w:tcW w:w="2418" w:type="pct"/>
            <w:tcBorders>
              <w:top w:val="single" w:sz="4" w:space="0" w:color="auto"/>
              <w:left w:val="single" w:sz="12" w:space="0" w:color="auto"/>
              <w:bottom w:val="single" w:sz="4" w:space="0" w:color="auto"/>
              <w:right w:val="single" w:sz="4" w:space="0" w:color="auto"/>
            </w:tcBorders>
            <w:vAlign w:val="center"/>
          </w:tcPr>
          <w:p w14:paraId="5F601A3F" w14:textId="77777777" w:rsidR="002127C3" w:rsidRPr="00BD38E6" w:rsidRDefault="002127C3" w:rsidP="003952B4">
            <w:pPr>
              <w:overflowPunct/>
              <w:autoSpaceDE/>
              <w:adjustRightInd/>
              <w:rPr>
                <w:rFonts w:asciiTheme="minorHAnsi" w:hAnsiTheme="minorHAnsi" w:cstheme="minorHAnsi"/>
                <w:lang w:val="de-AT" w:eastAsia="en-US"/>
              </w:rPr>
            </w:pPr>
            <w:r w:rsidRPr="00BD38E6">
              <w:rPr>
                <w:rFonts w:asciiTheme="minorHAnsi" w:hAnsiTheme="minorHAnsi" w:cstheme="minorHAnsi"/>
                <w:lang w:val="de-AT" w:eastAsia="en-US"/>
              </w:rPr>
              <w:t>Berufsbezogene Fremdsprache</w:t>
            </w:r>
            <w:r w:rsidRPr="00BD38E6">
              <w:rPr>
                <w:rFonts w:asciiTheme="minorHAnsi" w:hAnsiTheme="minorHAnsi" w:cstheme="minorHAnsi"/>
                <w:vertAlign w:val="superscript"/>
                <w:lang w:val="de-AT" w:eastAsia="en-US"/>
              </w:rPr>
              <w:t xml:space="preserve"> </w:t>
            </w:r>
            <w:r>
              <w:rPr>
                <w:rFonts w:asciiTheme="minorHAnsi" w:hAnsiTheme="minorHAnsi" w:cstheme="minorHAnsi"/>
                <w:vertAlign w:val="superscript"/>
                <w:lang w:val="de-AT" w:eastAsia="en-US"/>
              </w:rPr>
              <w:t>(</w:t>
            </w:r>
            <w:r w:rsidRPr="00BD38E6">
              <w:rPr>
                <w:rFonts w:asciiTheme="minorHAnsi" w:hAnsiTheme="minorHAnsi" w:cstheme="minorHAnsi"/>
                <w:vertAlign w:val="superscript"/>
                <w:lang w:val="de-AT" w:eastAsia="en-US"/>
              </w:rPr>
              <w:t>SA)</w:t>
            </w:r>
          </w:p>
        </w:tc>
        <w:tc>
          <w:tcPr>
            <w:tcW w:w="396" w:type="pct"/>
            <w:tcBorders>
              <w:top w:val="single" w:sz="4" w:space="0" w:color="auto"/>
              <w:left w:val="single" w:sz="4" w:space="0" w:color="auto"/>
              <w:bottom w:val="single" w:sz="4" w:space="0" w:color="auto"/>
              <w:right w:val="single" w:sz="12" w:space="0" w:color="auto"/>
            </w:tcBorders>
            <w:vAlign w:val="center"/>
          </w:tcPr>
          <w:p w14:paraId="04DBCA12" w14:textId="77777777" w:rsidR="002127C3" w:rsidRPr="00BD38E6" w:rsidRDefault="002127C3" w:rsidP="003952B4">
            <w:pPr>
              <w:overflowPunct/>
              <w:autoSpaceDE/>
              <w:adjustRightInd/>
              <w:jc w:val="center"/>
              <w:rPr>
                <w:rFonts w:asciiTheme="minorHAnsi" w:hAnsiTheme="minorHAnsi" w:cstheme="minorHAnsi"/>
                <w:sz w:val="18"/>
                <w:szCs w:val="18"/>
                <w:lang w:val="de-AT" w:eastAsia="en-US"/>
              </w:rPr>
            </w:pPr>
            <w:r w:rsidRPr="00BD38E6">
              <w:rPr>
                <w:rFonts w:asciiTheme="minorHAnsi" w:hAnsiTheme="minorHAnsi" w:cstheme="minorHAnsi"/>
                <w:sz w:val="18"/>
                <w:szCs w:val="18"/>
                <w:lang w:val="de-AT" w:eastAsia="en-US"/>
              </w:rPr>
              <w:t>BFE</w:t>
            </w:r>
          </w:p>
        </w:tc>
        <w:tc>
          <w:tcPr>
            <w:tcW w:w="431" w:type="pct"/>
            <w:tcBorders>
              <w:top w:val="single" w:sz="4" w:space="0" w:color="auto"/>
              <w:left w:val="single" w:sz="12" w:space="0" w:color="auto"/>
              <w:bottom w:val="single" w:sz="4" w:space="0" w:color="auto"/>
              <w:right w:val="single" w:sz="12" w:space="0" w:color="auto"/>
            </w:tcBorders>
            <w:vAlign w:val="center"/>
          </w:tcPr>
          <w:p w14:paraId="7EE3BD39" w14:textId="74EB0A80" w:rsidR="002127C3" w:rsidRPr="00BD38E6" w:rsidRDefault="002127C3" w:rsidP="003952B4">
            <w:pPr>
              <w:overflowPunct/>
              <w:autoSpaceDE/>
              <w:adjustRightInd/>
              <w:jc w:val="center"/>
              <w:rPr>
                <w:rFonts w:asciiTheme="minorHAnsi" w:hAnsiTheme="minorHAnsi" w:cstheme="minorHAnsi"/>
                <w:lang w:val="de-AT" w:eastAsia="en-US"/>
              </w:rPr>
            </w:pPr>
          </w:p>
        </w:tc>
        <w:tc>
          <w:tcPr>
            <w:tcW w:w="432" w:type="pct"/>
            <w:tcBorders>
              <w:top w:val="single" w:sz="4" w:space="0" w:color="auto"/>
              <w:left w:val="single" w:sz="12" w:space="0" w:color="auto"/>
              <w:bottom w:val="single" w:sz="4" w:space="0" w:color="auto"/>
              <w:right w:val="single" w:sz="12" w:space="0" w:color="auto"/>
            </w:tcBorders>
            <w:vAlign w:val="center"/>
          </w:tcPr>
          <w:p w14:paraId="01DF25C1" w14:textId="64E3095C" w:rsidR="002127C3" w:rsidRPr="00BD38E6" w:rsidRDefault="002127C3" w:rsidP="003952B4">
            <w:pPr>
              <w:overflowPunct/>
              <w:autoSpaceDE/>
              <w:adjustRightInd/>
              <w:jc w:val="center"/>
              <w:rPr>
                <w:rFonts w:asciiTheme="minorHAnsi" w:hAnsiTheme="minorHAnsi" w:cstheme="minorHAnsi"/>
                <w:lang w:val="de-AT" w:eastAsia="en-US"/>
              </w:rPr>
            </w:pPr>
          </w:p>
        </w:tc>
        <w:tc>
          <w:tcPr>
            <w:tcW w:w="432" w:type="pct"/>
            <w:tcBorders>
              <w:top w:val="single" w:sz="4" w:space="0" w:color="auto"/>
              <w:left w:val="single" w:sz="12" w:space="0" w:color="auto"/>
              <w:bottom w:val="single" w:sz="4" w:space="0" w:color="auto"/>
              <w:right w:val="single" w:sz="12" w:space="0" w:color="auto"/>
            </w:tcBorders>
            <w:vAlign w:val="center"/>
          </w:tcPr>
          <w:p w14:paraId="68B7FBE8" w14:textId="24F97D0E" w:rsidR="002127C3" w:rsidRPr="00BD38E6" w:rsidRDefault="004F664A" w:rsidP="003952B4">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0</w:t>
            </w:r>
          </w:p>
        </w:tc>
        <w:tc>
          <w:tcPr>
            <w:tcW w:w="432" w:type="pct"/>
            <w:tcBorders>
              <w:top w:val="single" w:sz="4" w:space="0" w:color="auto"/>
              <w:left w:val="single" w:sz="12" w:space="0" w:color="auto"/>
              <w:bottom w:val="single" w:sz="4" w:space="0" w:color="auto"/>
              <w:right w:val="single" w:sz="12" w:space="0" w:color="auto"/>
            </w:tcBorders>
            <w:vAlign w:val="center"/>
          </w:tcPr>
          <w:p w14:paraId="7547E638" w14:textId="77777777" w:rsidR="002127C3" w:rsidRPr="00BD38E6" w:rsidRDefault="002127C3" w:rsidP="003952B4">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vAlign w:val="center"/>
          </w:tcPr>
          <w:p w14:paraId="6257FB9C" w14:textId="61BB4230" w:rsidR="002127C3" w:rsidRPr="00BD38E6" w:rsidRDefault="004F664A" w:rsidP="003952B4">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0</w:t>
            </w:r>
          </w:p>
        </w:tc>
      </w:tr>
      <w:tr w:rsidR="002127C3" w:rsidRPr="00BD38E6" w14:paraId="7FD840DE" w14:textId="77777777" w:rsidTr="003952B4">
        <w:trPr>
          <w:trHeight w:val="401"/>
        </w:trPr>
        <w:tc>
          <w:tcPr>
            <w:tcW w:w="5000" w:type="pct"/>
            <w:gridSpan w:val="7"/>
            <w:tcBorders>
              <w:top w:val="single" w:sz="4" w:space="0" w:color="auto"/>
              <w:left w:val="single" w:sz="12" w:space="0" w:color="auto"/>
              <w:bottom w:val="nil"/>
              <w:right w:val="single" w:sz="12" w:space="0" w:color="auto"/>
            </w:tcBorders>
            <w:shd w:val="clear" w:color="auto" w:fill="FFFFFF" w:themeFill="background1"/>
            <w:vAlign w:val="center"/>
          </w:tcPr>
          <w:p w14:paraId="4CAF6591" w14:textId="77777777" w:rsidR="002127C3" w:rsidRPr="00BD38E6" w:rsidRDefault="002127C3" w:rsidP="003952B4">
            <w:pPr>
              <w:tabs>
                <w:tab w:val="left" w:pos="4415"/>
              </w:tabs>
              <w:overflowPunct/>
              <w:autoSpaceDE/>
              <w:adjustRightInd/>
              <w:rPr>
                <w:rFonts w:asciiTheme="minorHAnsi" w:hAnsiTheme="minorHAnsi" w:cstheme="minorHAnsi"/>
                <w:b/>
                <w:i/>
                <w:lang w:val="de-AT" w:eastAsia="en-US"/>
              </w:rPr>
            </w:pPr>
            <w:r w:rsidRPr="00BD38E6">
              <w:rPr>
                <w:rFonts w:asciiTheme="minorHAnsi" w:hAnsiTheme="minorHAnsi" w:cstheme="minorHAnsi"/>
                <w:b/>
                <w:i/>
                <w:lang w:val="de-AT" w:eastAsia="en-US"/>
              </w:rPr>
              <w:t>BETRIEBSWIRTSCHAFTLICHER UNTERRICHT</w:t>
            </w:r>
          </w:p>
        </w:tc>
      </w:tr>
      <w:tr w:rsidR="002127C3" w:rsidRPr="00BD38E6" w14:paraId="1366852E" w14:textId="77777777" w:rsidTr="003952B4">
        <w:trPr>
          <w:trHeight w:val="401"/>
        </w:trPr>
        <w:tc>
          <w:tcPr>
            <w:tcW w:w="2418" w:type="pct"/>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63D72A5" w14:textId="77777777" w:rsidR="002127C3" w:rsidRPr="00BD38E6" w:rsidRDefault="002127C3" w:rsidP="003952B4">
            <w:pPr>
              <w:overflowPunct/>
              <w:autoSpaceDE/>
              <w:adjustRightInd/>
              <w:ind w:left="164"/>
              <w:rPr>
                <w:rFonts w:asciiTheme="minorHAnsi" w:hAnsiTheme="minorHAnsi" w:cstheme="minorHAnsi"/>
                <w:lang w:val="de-AT" w:eastAsia="en-US"/>
              </w:rPr>
            </w:pPr>
            <w:r w:rsidRPr="00BD38E6">
              <w:rPr>
                <w:rFonts w:asciiTheme="minorHAnsi" w:hAnsiTheme="minorHAnsi" w:cstheme="minorHAnsi"/>
                <w:lang w:val="de-AT" w:eastAsia="en-US"/>
              </w:rPr>
              <w:t xml:space="preserve">Angewandte Wirtschaftslehre </w:t>
            </w:r>
            <w:r w:rsidRPr="00BD38E6">
              <w:rPr>
                <w:rFonts w:asciiTheme="minorHAnsi" w:hAnsiTheme="minorHAnsi" w:cstheme="minorHAnsi"/>
                <w:vertAlign w:val="superscript"/>
                <w:lang w:val="de-AT" w:eastAsia="en-US"/>
              </w:rPr>
              <w:t>(LDU, SA)</w:t>
            </w:r>
          </w:p>
        </w:tc>
        <w:tc>
          <w:tcPr>
            <w:tcW w:w="396" w:type="pct"/>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E63F04C" w14:textId="77777777" w:rsidR="002127C3" w:rsidRPr="00BD38E6" w:rsidRDefault="002127C3" w:rsidP="003952B4">
            <w:pPr>
              <w:overflowPunct/>
              <w:autoSpaceDE/>
              <w:adjustRightInd/>
              <w:jc w:val="center"/>
              <w:rPr>
                <w:rFonts w:asciiTheme="minorHAnsi" w:hAnsiTheme="minorHAnsi" w:cstheme="minorHAnsi"/>
                <w:sz w:val="18"/>
                <w:szCs w:val="18"/>
                <w:lang w:val="de-AT" w:eastAsia="en-US"/>
              </w:rPr>
            </w:pPr>
            <w:r w:rsidRPr="00BD38E6">
              <w:rPr>
                <w:rFonts w:asciiTheme="minorHAnsi" w:hAnsiTheme="minorHAnsi" w:cstheme="minorHAnsi"/>
                <w:sz w:val="18"/>
                <w:szCs w:val="18"/>
                <w:lang w:val="de-AT" w:eastAsia="en-US"/>
              </w:rPr>
              <w:t>AWL</w:t>
            </w:r>
          </w:p>
        </w:tc>
        <w:tc>
          <w:tcPr>
            <w:tcW w:w="431"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B064A9A" w14:textId="046E6897" w:rsidR="002127C3" w:rsidRPr="00BD38E6" w:rsidRDefault="002127C3" w:rsidP="003952B4">
            <w:pPr>
              <w:overflowPunct/>
              <w:autoSpaceDE/>
              <w:adjustRightInd/>
              <w:jc w:val="center"/>
              <w:rPr>
                <w:rFonts w:asciiTheme="minorHAnsi" w:hAnsiTheme="minorHAnsi" w:cstheme="minorHAnsi"/>
                <w:lang w:val="de-AT" w:eastAsia="en-US"/>
              </w:rPr>
            </w:pP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B690296" w14:textId="77FEC8E8" w:rsidR="002127C3" w:rsidRPr="00BD38E6" w:rsidRDefault="002127C3" w:rsidP="003952B4">
            <w:pPr>
              <w:overflowPunct/>
              <w:autoSpaceDE/>
              <w:adjustRightInd/>
              <w:jc w:val="center"/>
              <w:rPr>
                <w:rFonts w:asciiTheme="minorHAnsi" w:hAnsiTheme="minorHAnsi" w:cstheme="minorHAnsi"/>
                <w:lang w:val="de-AT" w:eastAsia="en-US"/>
              </w:rPr>
            </w:pP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6950C15" w14:textId="123F45E6" w:rsidR="002127C3" w:rsidRPr="00BD38E6" w:rsidRDefault="004F664A" w:rsidP="003952B4">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0</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EFD686E" w14:textId="77777777" w:rsidR="002127C3" w:rsidRPr="00BD38E6" w:rsidRDefault="002127C3" w:rsidP="003952B4">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A9C25E5" w14:textId="26DEAE27" w:rsidR="002127C3" w:rsidRPr="00BD38E6" w:rsidRDefault="004F664A" w:rsidP="003952B4">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0</w:t>
            </w:r>
          </w:p>
        </w:tc>
      </w:tr>
      <w:tr w:rsidR="002127C3" w:rsidRPr="00BD38E6" w14:paraId="5D246708" w14:textId="77777777" w:rsidTr="003952B4">
        <w:trPr>
          <w:trHeight w:val="401"/>
        </w:trPr>
        <w:tc>
          <w:tcPr>
            <w:tcW w:w="2418" w:type="pct"/>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F0FF805" w14:textId="77777777" w:rsidR="002127C3" w:rsidRPr="00BD38E6" w:rsidRDefault="002127C3" w:rsidP="003952B4">
            <w:pPr>
              <w:overflowPunct/>
              <w:autoSpaceDE/>
              <w:adjustRightInd/>
              <w:ind w:left="164"/>
              <w:rPr>
                <w:rFonts w:asciiTheme="minorHAnsi" w:hAnsiTheme="minorHAnsi" w:cstheme="minorHAnsi"/>
                <w:lang w:val="de-AT" w:eastAsia="en-US"/>
              </w:rPr>
            </w:pPr>
            <w:r>
              <w:rPr>
                <w:rFonts w:asciiTheme="minorHAnsi" w:hAnsiTheme="minorHAnsi" w:cstheme="minorHAnsi"/>
                <w:lang w:val="de-AT" w:eastAsia="en-US"/>
              </w:rPr>
              <w:t>Betriebswirtschaftliches Projektpraktikum</w:t>
            </w:r>
          </w:p>
        </w:tc>
        <w:tc>
          <w:tcPr>
            <w:tcW w:w="396" w:type="pct"/>
            <w:tcBorders>
              <w:top w:val="single" w:sz="4" w:space="0" w:color="auto"/>
              <w:left w:val="single" w:sz="4" w:space="0" w:color="auto"/>
              <w:bottom w:val="nil"/>
              <w:right w:val="single" w:sz="12" w:space="0" w:color="auto"/>
            </w:tcBorders>
            <w:shd w:val="clear" w:color="auto" w:fill="FFFFFF" w:themeFill="background1"/>
            <w:vAlign w:val="center"/>
          </w:tcPr>
          <w:p w14:paraId="02AACE82" w14:textId="77777777" w:rsidR="002127C3" w:rsidRPr="00BD38E6" w:rsidRDefault="002127C3" w:rsidP="003952B4">
            <w:pPr>
              <w:overflowPunct/>
              <w:autoSpaceDE/>
              <w:adjustRightInd/>
              <w:jc w:val="center"/>
              <w:rPr>
                <w:rFonts w:asciiTheme="minorHAnsi" w:hAnsiTheme="minorHAnsi" w:cstheme="minorHAnsi"/>
                <w:sz w:val="18"/>
                <w:szCs w:val="18"/>
                <w:lang w:val="de-AT" w:eastAsia="en-US"/>
              </w:rPr>
            </w:pPr>
            <w:r>
              <w:rPr>
                <w:rFonts w:asciiTheme="minorHAnsi" w:hAnsiTheme="minorHAnsi" w:cstheme="minorHAnsi"/>
                <w:sz w:val="18"/>
                <w:szCs w:val="18"/>
                <w:lang w:val="de-AT" w:eastAsia="en-US"/>
              </w:rPr>
              <w:t>BWPP</w:t>
            </w:r>
          </w:p>
        </w:tc>
        <w:tc>
          <w:tcPr>
            <w:tcW w:w="431"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DC0F9E9" w14:textId="4CD8A3CA" w:rsidR="002127C3" w:rsidRDefault="002127C3" w:rsidP="003952B4">
            <w:pPr>
              <w:overflowPunct/>
              <w:autoSpaceDE/>
              <w:adjustRightInd/>
              <w:jc w:val="center"/>
              <w:rPr>
                <w:rFonts w:asciiTheme="minorHAnsi" w:hAnsiTheme="minorHAnsi" w:cstheme="minorHAnsi"/>
                <w:lang w:val="de-AT" w:eastAsia="en-US"/>
              </w:rPr>
            </w:pP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F4051B1" w14:textId="1AAF2985" w:rsidR="002127C3" w:rsidRDefault="002127C3" w:rsidP="003952B4">
            <w:pPr>
              <w:overflowPunct/>
              <w:autoSpaceDE/>
              <w:adjustRightInd/>
              <w:jc w:val="center"/>
              <w:rPr>
                <w:rFonts w:asciiTheme="minorHAnsi" w:hAnsiTheme="minorHAnsi" w:cstheme="minorHAnsi"/>
                <w:lang w:val="de-AT" w:eastAsia="en-US"/>
              </w:rPr>
            </w:pP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18AA907" w14:textId="20694ACB" w:rsidR="002127C3" w:rsidRDefault="004F664A" w:rsidP="003952B4">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0</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F832E16" w14:textId="77777777" w:rsidR="002127C3" w:rsidRPr="00BD38E6" w:rsidRDefault="002127C3" w:rsidP="003952B4">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68BD2D8" w14:textId="735FB41B" w:rsidR="002127C3" w:rsidRPr="00BD38E6" w:rsidRDefault="004F664A" w:rsidP="003952B4">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0</w:t>
            </w:r>
          </w:p>
        </w:tc>
      </w:tr>
      <w:tr w:rsidR="002127C3" w:rsidRPr="00BD38E6" w14:paraId="63859FB3" w14:textId="77777777" w:rsidTr="003952B4">
        <w:trPr>
          <w:trHeight w:val="401"/>
        </w:trPr>
        <w:tc>
          <w:tcPr>
            <w:tcW w:w="5000" w:type="pct"/>
            <w:gridSpan w:val="7"/>
            <w:tcBorders>
              <w:top w:val="single" w:sz="4" w:space="0" w:color="auto"/>
              <w:left w:val="single" w:sz="12" w:space="0" w:color="auto"/>
              <w:bottom w:val="nil"/>
              <w:right w:val="single" w:sz="12" w:space="0" w:color="auto"/>
            </w:tcBorders>
            <w:shd w:val="clear" w:color="auto" w:fill="FFFFFF" w:themeFill="background1"/>
            <w:vAlign w:val="center"/>
          </w:tcPr>
          <w:p w14:paraId="58919172" w14:textId="77777777" w:rsidR="002127C3" w:rsidRPr="00BD38E6" w:rsidRDefault="002127C3" w:rsidP="003952B4">
            <w:pPr>
              <w:tabs>
                <w:tab w:val="left" w:pos="4415"/>
              </w:tabs>
              <w:overflowPunct/>
              <w:autoSpaceDE/>
              <w:adjustRightInd/>
              <w:rPr>
                <w:rFonts w:asciiTheme="minorHAnsi" w:hAnsiTheme="minorHAnsi" w:cstheme="minorHAnsi"/>
                <w:b/>
                <w:i/>
                <w:lang w:val="de-AT" w:eastAsia="en-US"/>
              </w:rPr>
            </w:pPr>
            <w:r w:rsidRPr="00BD38E6">
              <w:rPr>
                <w:rFonts w:asciiTheme="minorHAnsi" w:hAnsiTheme="minorHAnsi" w:cstheme="minorHAnsi"/>
                <w:b/>
                <w:i/>
                <w:lang w:val="de-AT" w:eastAsia="en-US"/>
              </w:rPr>
              <w:t>FACHUNTERRICHT</w:t>
            </w:r>
          </w:p>
        </w:tc>
      </w:tr>
      <w:tr w:rsidR="002127C3" w:rsidRPr="00BD38E6" w14:paraId="53332C01" w14:textId="77777777" w:rsidTr="003952B4">
        <w:trPr>
          <w:trHeight w:val="401"/>
        </w:trPr>
        <w:tc>
          <w:tcPr>
            <w:tcW w:w="2418" w:type="pct"/>
            <w:tcBorders>
              <w:top w:val="single" w:sz="4" w:space="0" w:color="auto"/>
              <w:left w:val="single" w:sz="12" w:space="0" w:color="auto"/>
              <w:bottom w:val="single" w:sz="4" w:space="0" w:color="auto"/>
              <w:right w:val="single" w:sz="4" w:space="0" w:color="auto"/>
            </w:tcBorders>
            <w:vAlign w:val="center"/>
          </w:tcPr>
          <w:p w14:paraId="184C7557" w14:textId="77777777" w:rsidR="002127C3" w:rsidRPr="00BD38E6" w:rsidRDefault="002127C3" w:rsidP="003952B4">
            <w:pPr>
              <w:overflowPunct/>
              <w:autoSpaceDE/>
              <w:adjustRightInd/>
              <w:ind w:left="164"/>
              <w:rPr>
                <w:rFonts w:asciiTheme="minorHAnsi" w:hAnsiTheme="minorHAnsi" w:cstheme="minorHAnsi"/>
                <w:lang w:val="de-AT" w:eastAsia="en-US"/>
              </w:rPr>
            </w:pPr>
            <w:r w:rsidRPr="00BD38E6">
              <w:rPr>
                <w:rFonts w:asciiTheme="minorHAnsi" w:hAnsiTheme="minorHAnsi" w:cstheme="minorHAnsi"/>
                <w:lang w:val="de-AT" w:eastAsia="en-US"/>
              </w:rPr>
              <w:t>Logistikmanagement</w:t>
            </w:r>
            <w:r>
              <w:rPr>
                <w:rFonts w:asciiTheme="minorHAnsi" w:hAnsiTheme="minorHAnsi" w:cstheme="minorHAnsi"/>
                <w:lang w:val="de-AT" w:eastAsia="en-US"/>
              </w:rPr>
              <w:t xml:space="preserve"> </w:t>
            </w:r>
            <w:r>
              <w:rPr>
                <w:rFonts w:asciiTheme="minorHAnsi" w:hAnsiTheme="minorHAnsi" w:cstheme="minorHAnsi"/>
                <w:vertAlign w:val="superscript"/>
                <w:lang w:val="de-AT" w:eastAsia="en-US"/>
              </w:rPr>
              <w:t>(L</w:t>
            </w:r>
            <w:r w:rsidRPr="00BD38E6">
              <w:rPr>
                <w:rFonts w:asciiTheme="minorHAnsi" w:hAnsiTheme="minorHAnsi" w:cstheme="minorHAnsi"/>
                <w:vertAlign w:val="superscript"/>
                <w:lang w:val="de-AT" w:eastAsia="en-US"/>
              </w:rPr>
              <w:t>DU</w:t>
            </w:r>
            <w:r>
              <w:rPr>
                <w:rFonts w:asciiTheme="minorHAnsi" w:hAnsiTheme="minorHAnsi" w:cstheme="minorHAnsi"/>
                <w:vertAlign w:val="superscript"/>
                <w:lang w:val="de-AT" w:eastAsia="en-US"/>
              </w:rPr>
              <w:t>, SA)</w:t>
            </w:r>
          </w:p>
        </w:tc>
        <w:tc>
          <w:tcPr>
            <w:tcW w:w="396" w:type="pct"/>
            <w:tcBorders>
              <w:top w:val="single" w:sz="4" w:space="0" w:color="auto"/>
              <w:left w:val="single" w:sz="4" w:space="0" w:color="auto"/>
              <w:bottom w:val="single" w:sz="4" w:space="0" w:color="auto"/>
              <w:right w:val="single" w:sz="12" w:space="0" w:color="auto"/>
            </w:tcBorders>
            <w:vAlign w:val="center"/>
          </w:tcPr>
          <w:p w14:paraId="483E3FE1" w14:textId="77777777" w:rsidR="002127C3" w:rsidRPr="00BD38E6" w:rsidRDefault="002127C3" w:rsidP="003952B4">
            <w:pPr>
              <w:overflowPunct/>
              <w:autoSpaceDE/>
              <w:adjustRightInd/>
              <w:jc w:val="center"/>
              <w:rPr>
                <w:rFonts w:asciiTheme="minorHAnsi" w:hAnsiTheme="minorHAnsi" w:cstheme="minorHAnsi"/>
                <w:sz w:val="18"/>
                <w:szCs w:val="18"/>
                <w:lang w:val="de-AT" w:eastAsia="en-US"/>
              </w:rPr>
            </w:pPr>
            <w:r w:rsidRPr="00BD38E6">
              <w:rPr>
                <w:rFonts w:asciiTheme="minorHAnsi" w:hAnsiTheme="minorHAnsi" w:cstheme="minorHAnsi"/>
                <w:sz w:val="18"/>
                <w:szCs w:val="18"/>
                <w:lang w:val="de-AT" w:eastAsia="en-US"/>
              </w:rPr>
              <w:t>LGM</w:t>
            </w:r>
          </w:p>
        </w:tc>
        <w:tc>
          <w:tcPr>
            <w:tcW w:w="431" w:type="pct"/>
            <w:tcBorders>
              <w:top w:val="single" w:sz="4" w:space="0" w:color="auto"/>
              <w:left w:val="single" w:sz="12" w:space="0" w:color="auto"/>
              <w:bottom w:val="single" w:sz="4" w:space="0" w:color="auto"/>
              <w:right w:val="single" w:sz="12" w:space="0" w:color="auto"/>
            </w:tcBorders>
            <w:vAlign w:val="center"/>
          </w:tcPr>
          <w:p w14:paraId="17257A33" w14:textId="444154F2" w:rsidR="002127C3" w:rsidRPr="00BD38E6" w:rsidRDefault="002127C3" w:rsidP="003952B4">
            <w:pPr>
              <w:overflowPunct/>
              <w:autoSpaceDE/>
              <w:adjustRightInd/>
              <w:jc w:val="center"/>
              <w:rPr>
                <w:rFonts w:asciiTheme="minorHAnsi" w:hAnsiTheme="minorHAnsi" w:cstheme="minorHAnsi"/>
                <w:lang w:val="de-AT" w:eastAsia="en-US"/>
              </w:rPr>
            </w:pPr>
          </w:p>
        </w:tc>
        <w:tc>
          <w:tcPr>
            <w:tcW w:w="432" w:type="pct"/>
            <w:tcBorders>
              <w:top w:val="single" w:sz="4" w:space="0" w:color="auto"/>
              <w:left w:val="single" w:sz="12" w:space="0" w:color="auto"/>
              <w:bottom w:val="single" w:sz="4" w:space="0" w:color="auto"/>
              <w:right w:val="single" w:sz="12" w:space="0" w:color="auto"/>
            </w:tcBorders>
            <w:vAlign w:val="center"/>
          </w:tcPr>
          <w:p w14:paraId="13CDB9BE" w14:textId="2E10595F" w:rsidR="002127C3" w:rsidRPr="00BD38E6" w:rsidRDefault="002127C3" w:rsidP="003952B4">
            <w:pPr>
              <w:overflowPunct/>
              <w:autoSpaceDE/>
              <w:adjustRightInd/>
              <w:jc w:val="center"/>
              <w:rPr>
                <w:rFonts w:asciiTheme="minorHAnsi" w:hAnsiTheme="minorHAnsi" w:cstheme="minorHAnsi"/>
                <w:lang w:val="de-AT" w:eastAsia="en-US"/>
              </w:rPr>
            </w:pPr>
          </w:p>
        </w:tc>
        <w:tc>
          <w:tcPr>
            <w:tcW w:w="432" w:type="pct"/>
            <w:tcBorders>
              <w:top w:val="single" w:sz="4" w:space="0" w:color="auto"/>
              <w:left w:val="single" w:sz="12" w:space="0" w:color="auto"/>
              <w:bottom w:val="single" w:sz="4" w:space="0" w:color="auto"/>
              <w:right w:val="single" w:sz="12" w:space="0" w:color="auto"/>
            </w:tcBorders>
            <w:vAlign w:val="center"/>
          </w:tcPr>
          <w:p w14:paraId="565B5EE0" w14:textId="7E9E2F47" w:rsidR="002127C3" w:rsidRPr="00BD38E6" w:rsidRDefault="004F664A" w:rsidP="003952B4">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20</w:t>
            </w:r>
          </w:p>
        </w:tc>
        <w:tc>
          <w:tcPr>
            <w:tcW w:w="432" w:type="pct"/>
            <w:tcBorders>
              <w:top w:val="single" w:sz="4" w:space="0" w:color="auto"/>
              <w:left w:val="single" w:sz="12" w:space="0" w:color="auto"/>
              <w:bottom w:val="single" w:sz="4" w:space="0" w:color="auto"/>
              <w:right w:val="single" w:sz="12" w:space="0" w:color="auto"/>
            </w:tcBorders>
            <w:vAlign w:val="center"/>
          </w:tcPr>
          <w:p w14:paraId="0A53A1B4" w14:textId="77777777" w:rsidR="002127C3" w:rsidRPr="00BD38E6" w:rsidRDefault="002127C3" w:rsidP="003952B4">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vAlign w:val="center"/>
          </w:tcPr>
          <w:p w14:paraId="456F2033" w14:textId="4437686D" w:rsidR="002127C3" w:rsidRPr="00BD38E6" w:rsidRDefault="004F664A" w:rsidP="003952B4">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187</w:t>
            </w:r>
          </w:p>
        </w:tc>
      </w:tr>
      <w:tr w:rsidR="002127C3" w:rsidRPr="00BD38E6" w14:paraId="6DEFCFA6" w14:textId="77777777" w:rsidTr="003952B4">
        <w:trPr>
          <w:trHeight w:val="401"/>
        </w:trPr>
        <w:tc>
          <w:tcPr>
            <w:tcW w:w="2418" w:type="pct"/>
            <w:tcBorders>
              <w:top w:val="single" w:sz="4" w:space="0" w:color="auto"/>
              <w:left w:val="single" w:sz="12" w:space="0" w:color="auto"/>
              <w:bottom w:val="single" w:sz="4" w:space="0" w:color="auto"/>
              <w:right w:val="single" w:sz="4" w:space="0" w:color="auto"/>
            </w:tcBorders>
            <w:vAlign w:val="center"/>
          </w:tcPr>
          <w:p w14:paraId="6D2BF648" w14:textId="77777777" w:rsidR="002127C3" w:rsidRPr="00BD38E6" w:rsidRDefault="002127C3" w:rsidP="003952B4">
            <w:pPr>
              <w:overflowPunct/>
              <w:autoSpaceDE/>
              <w:adjustRightInd/>
              <w:ind w:left="164"/>
              <w:rPr>
                <w:rFonts w:asciiTheme="minorHAnsi" w:hAnsiTheme="minorHAnsi" w:cstheme="minorHAnsi"/>
                <w:lang w:val="de-AT" w:eastAsia="en-US"/>
              </w:rPr>
            </w:pPr>
            <w:r w:rsidRPr="00BD38E6">
              <w:rPr>
                <w:rFonts w:asciiTheme="minorHAnsi" w:hAnsiTheme="minorHAnsi" w:cstheme="minorHAnsi"/>
                <w:lang w:val="de-AT" w:eastAsia="en-US"/>
              </w:rPr>
              <w:t>Logistiksysteme</w:t>
            </w:r>
            <w:r>
              <w:rPr>
                <w:rFonts w:asciiTheme="minorHAnsi" w:hAnsiTheme="minorHAnsi" w:cstheme="minorHAnsi"/>
                <w:lang w:val="de-AT" w:eastAsia="en-US"/>
              </w:rPr>
              <w:t xml:space="preserve"> </w:t>
            </w:r>
            <w:r>
              <w:rPr>
                <w:rFonts w:asciiTheme="minorHAnsi" w:hAnsiTheme="minorHAnsi" w:cstheme="minorHAnsi"/>
                <w:vertAlign w:val="superscript"/>
                <w:lang w:val="de-AT" w:eastAsia="en-US"/>
              </w:rPr>
              <w:t>(</w:t>
            </w:r>
            <w:r w:rsidRPr="00BD38E6">
              <w:rPr>
                <w:rFonts w:asciiTheme="minorHAnsi" w:hAnsiTheme="minorHAnsi" w:cstheme="minorHAnsi"/>
                <w:vertAlign w:val="superscript"/>
                <w:lang w:val="de-AT" w:eastAsia="en-US"/>
              </w:rPr>
              <w:t>SA)</w:t>
            </w:r>
          </w:p>
        </w:tc>
        <w:tc>
          <w:tcPr>
            <w:tcW w:w="396" w:type="pct"/>
            <w:tcBorders>
              <w:top w:val="single" w:sz="4" w:space="0" w:color="auto"/>
              <w:left w:val="single" w:sz="4" w:space="0" w:color="auto"/>
              <w:bottom w:val="single" w:sz="4" w:space="0" w:color="auto"/>
              <w:right w:val="single" w:sz="12" w:space="0" w:color="auto"/>
            </w:tcBorders>
            <w:vAlign w:val="center"/>
          </w:tcPr>
          <w:p w14:paraId="4A9412C7" w14:textId="77777777" w:rsidR="002127C3" w:rsidRPr="00BD38E6" w:rsidRDefault="002127C3" w:rsidP="003952B4">
            <w:pPr>
              <w:overflowPunct/>
              <w:autoSpaceDE/>
              <w:adjustRightInd/>
              <w:jc w:val="center"/>
              <w:rPr>
                <w:rFonts w:asciiTheme="minorHAnsi" w:hAnsiTheme="minorHAnsi" w:cstheme="minorHAnsi"/>
                <w:sz w:val="18"/>
                <w:szCs w:val="18"/>
                <w:lang w:val="de-AT" w:eastAsia="en-US"/>
              </w:rPr>
            </w:pPr>
            <w:r w:rsidRPr="00BD38E6">
              <w:rPr>
                <w:rFonts w:asciiTheme="minorHAnsi" w:hAnsiTheme="minorHAnsi" w:cstheme="minorHAnsi"/>
                <w:sz w:val="18"/>
                <w:szCs w:val="18"/>
                <w:lang w:val="de-AT" w:eastAsia="en-US"/>
              </w:rPr>
              <w:t>LGS</w:t>
            </w:r>
          </w:p>
        </w:tc>
        <w:tc>
          <w:tcPr>
            <w:tcW w:w="431" w:type="pct"/>
            <w:tcBorders>
              <w:top w:val="single" w:sz="4" w:space="0" w:color="auto"/>
              <w:left w:val="single" w:sz="12" w:space="0" w:color="auto"/>
              <w:bottom w:val="single" w:sz="4" w:space="0" w:color="auto"/>
              <w:right w:val="single" w:sz="12" w:space="0" w:color="auto"/>
            </w:tcBorders>
            <w:vAlign w:val="center"/>
          </w:tcPr>
          <w:p w14:paraId="2DA1486A" w14:textId="475B9B3B" w:rsidR="002127C3" w:rsidRPr="00BD38E6" w:rsidRDefault="002127C3" w:rsidP="003952B4">
            <w:pPr>
              <w:overflowPunct/>
              <w:autoSpaceDE/>
              <w:adjustRightInd/>
              <w:jc w:val="center"/>
              <w:rPr>
                <w:rFonts w:asciiTheme="minorHAnsi" w:hAnsiTheme="minorHAnsi" w:cstheme="minorHAnsi"/>
                <w:lang w:val="de-AT" w:eastAsia="en-US"/>
              </w:rPr>
            </w:pPr>
          </w:p>
        </w:tc>
        <w:tc>
          <w:tcPr>
            <w:tcW w:w="432" w:type="pct"/>
            <w:tcBorders>
              <w:top w:val="single" w:sz="4" w:space="0" w:color="auto"/>
              <w:left w:val="single" w:sz="12" w:space="0" w:color="auto"/>
              <w:bottom w:val="single" w:sz="4" w:space="0" w:color="auto"/>
              <w:right w:val="single" w:sz="12" w:space="0" w:color="auto"/>
            </w:tcBorders>
            <w:vAlign w:val="center"/>
          </w:tcPr>
          <w:p w14:paraId="1F63E878" w14:textId="1964B40A" w:rsidR="002127C3" w:rsidRPr="00BD38E6" w:rsidRDefault="002127C3" w:rsidP="003952B4">
            <w:pPr>
              <w:overflowPunct/>
              <w:autoSpaceDE/>
              <w:adjustRightInd/>
              <w:jc w:val="center"/>
              <w:rPr>
                <w:rFonts w:asciiTheme="minorHAnsi" w:hAnsiTheme="minorHAnsi" w:cstheme="minorHAnsi"/>
                <w:lang w:val="de-AT" w:eastAsia="en-US"/>
              </w:rPr>
            </w:pPr>
          </w:p>
        </w:tc>
        <w:tc>
          <w:tcPr>
            <w:tcW w:w="432" w:type="pct"/>
            <w:tcBorders>
              <w:top w:val="single" w:sz="4" w:space="0" w:color="auto"/>
              <w:left w:val="single" w:sz="12" w:space="0" w:color="auto"/>
              <w:bottom w:val="single" w:sz="4" w:space="0" w:color="auto"/>
              <w:right w:val="single" w:sz="12" w:space="0" w:color="auto"/>
            </w:tcBorders>
            <w:vAlign w:val="center"/>
          </w:tcPr>
          <w:p w14:paraId="56DA14E4" w14:textId="3765B775" w:rsidR="002127C3" w:rsidRPr="00BD38E6" w:rsidRDefault="004F664A" w:rsidP="003952B4">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9</w:t>
            </w:r>
          </w:p>
        </w:tc>
        <w:tc>
          <w:tcPr>
            <w:tcW w:w="432" w:type="pct"/>
            <w:tcBorders>
              <w:top w:val="single" w:sz="4" w:space="0" w:color="auto"/>
              <w:left w:val="single" w:sz="12" w:space="0" w:color="auto"/>
              <w:bottom w:val="single" w:sz="4" w:space="0" w:color="auto"/>
              <w:right w:val="single" w:sz="12" w:space="0" w:color="auto"/>
            </w:tcBorders>
            <w:vAlign w:val="center"/>
          </w:tcPr>
          <w:p w14:paraId="07604BBE" w14:textId="77777777" w:rsidR="002127C3" w:rsidRPr="00BD38E6" w:rsidRDefault="002127C3" w:rsidP="003952B4">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vAlign w:val="center"/>
          </w:tcPr>
          <w:p w14:paraId="1446747E" w14:textId="73173A7C" w:rsidR="002127C3" w:rsidRPr="00BD38E6" w:rsidRDefault="004F664A" w:rsidP="003952B4">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84</w:t>
            </w:r>
          </w:p>
        </w:tc>
      </w:tr>
      <w:tr w:rsidR="002127C3" w:rsidRPr="00BD38E6" w14:paraId="6CF44B3F" w14:textId="77777777" w:rsidTr="003952B4">
        <w:trPr>
          <w:trHeight w:val="401"/>
        </w:trPr>
        <w:tc>
          <w:tcPr>
            <w:tcW w:w="2418" w:type="pct"/>
            <w:tcBorders>
              <w:top w:val="single" w:sz="4" w:space="0" w:color="auto"/>
              <w:left w:val="single" w:sz="12" w:space="0" w:color="auto"/>
              <w:bottom w:val="double" w:sz="12" w:space="0" w:color="auto"/>
              <w:right w:val="single" w:sz="4" w:space="0" w:color="auto"/>
            </w:tcBorders>
            <w:vAlign w:val="center"/>
          </w:tcPr>
          <w:p w14:paraId="23FE1741" w14:textId="77777777" w:rsidR="002127C3" w:rsidRPr="00BD38E6" w:rsidRDefault="002127C3" w:rsidP="003952B4">
            <w:pPr>
              <w:overflowPunct/>
              <w:autoSpaceDE/>
              <w:adjustRightInd/>
              <w:ind w:left="164"/>
              <w:rPr>
                <w:rFonts w:asciiTheme="minorHAnsi" w:hAnsiTheme="minorHAnsi" w:cstheme="minorHAnsi"/>
                <w:lang w:val="de-AT" w:eastAsia="en-US"/>
              </w:rPr>
            </w:pPr>
            <w:r w:rsidRPr="00BD38E6">
              <w:rPr>
                <w:rFonts w:asciiTheme="minorHAnsi" w:hAnsiTheme="minorHAnsi" w:cstheme="minorHAnsi"/>
                <w:lang w:val="de-AT" w:eastAsia="en-US"/>
              </w:rPr>
              <w:t>Fachpraktikum</w:t>
            </w:r>
          </w:p>
        </w:tc>
        <w:tc>
          <w:tcPr>
            <w:tcW w:w="396" w:type="pct"/>
            <w:tcBorders>
              <w:top w:val="single" w:sz="4" w:space="0" w:color="auto"/>
              <w:left w:val="single" w:sz="4" w:space="0" w:color="auto"/>
              <w:bottom w:val="double" w:sz="12" w:space="0" w:color="auto"/>
              <w:right w:val="single" w:sz="12" w:space="0" w:color="auto"/>
            </w:tcBorders>
            <w:vAlign w:val="center"/>
          </w:tcPr>
          <w:p w14:paraId="65CEED81" w14:textId="77777777" w:rsidR="002127C3" w:rsidRPr="00BD38E6" w:rsidRDefault="002127C3" w:rsidP="003952B4">
            <w:pPr>
              <w:overflowPunct/>
              <w:autoSpaceDE/>
              <w:adjustRightInd/>
              <w:jc w:val="center"/>
              <w:rPr>
                <w:rFonts w:asciiTheme="minorHAnsi" w:hAnsiTheme="minorHAnsi" w:cstheme="minorHAnsi"/>
                <w:sz w:val="18"/>
                <w:szCs w:val="18"/>
                <w:lang w:val="de-AT" w:eastAsia="en-US"/>
              </w:rPr>
            </w:pPr>
            <w:r w:rsidRPr="00BD38E6">
              <w:rPr>
                <w:rFonts w:asciiTheme="minorHAnsi" w:hAnsiTheme="minorHAnsi" w:cstheme="minorHAnsi"/>
                <w:sz w:val="18"/>
                <w:szCs w:val="18"/>
                <w:lang w:val="de-AT" w:eastAsia="en-US"/>
              </w:rPr>
              <w:t>FP</w:t>
            </w:r>
          </w:p>
        </w:tc>
        <w:tc>
          <w:tcPr>
            <w:tcW w:w="431" w:type="pct"/>
            <w:tcBorders>
              <w:top w:val="single" w:sz="4" w:space="0" w:color="auto"/>
              <w:left w:val="single" w:sz="12" w:space="0" w:color="auto"/>
              <w:bottom w:val="double" w:sz="12" w:space="0" w:color="auto"/>
              <w:right w:val="single" w:sz="12" w:space="0" w:color="auto"/>
            </w:tcBorders>
            <w:vAlign w:val="center"/>
          </w:tcPr>
          <w:p w14:paraId="4E7A6659" w14:textId="76529DD7" w:rsidR="002127C3" w:rsidRPr="00BD38E6" w:rsidRDefault="002127C3" w:rsidP="003952B4">
            <w:pPr>
              <w:overflowPunct/>
              <w:autoSpaceDE/>
              <w:adjustRightInd/>
              <w:jc w:val="center"/>
              <w:rPr>
                <w:rFonts w:asciiTheme="minorHAnsi" w:hAnsiTheme="minorHAnsi" w:cstheme="minorHAnsi"/>
                <w:lang w:val="de-AT" w:eastAsia="en-US"/>
              </w:rPr>
            </w:pPr>
          </w:p>
        </w:tc>
        <w:tc>
          <w:tcPr>
            <w:tcW w:w="432" w:type="pct"/>
            <w:tcBorders>
              <w:top w:val="single" w:sz="4" w:space="0" w:color="auto"/>
              <w:left w:val="single" w:sz="12" w:space="0" w:color="auto"/>
              <w:bottom w:val="double" w:sz="12" w:space="0" w:color="auto"/>
              <w:right w:val="single" w:sz="12" w:space="0" w:color="auto"/>
            </w:tcBorders>
            <w:vAlign w:val="center"/>
          </w:tcPr>
          <w:p w14:paraId="48B5412B" w14:textId="205EF7BC" w:rsidR="002127C3" w:rsidRPr="00BD38E6" w:rsidRDefault="002127C3" w:rsidP="003952B4">
            <w:pPr>
              <w:overflowPunct/>
              <w:autoSpaceDE/>
              <w:adjustRightInd/>
              <w:jc w:val="center"/>
              <w:rPr>
                <w:rFonts w:asciiTheme="minorHAnsi" w:hAnsiTheme="minorHAnsi" w:cstheme="minorHAnsi"/>
                <w:lang w:val="de-AT" w:eastAsia="en-US"/>
              </w:rPr>
            </w:pPr>
          </w:p>
        </w:tc>
        <w:tc>
          <w:tcPr>
            <w:tcW w:w="432" w:type="pct"/>
            <w:tcBorders>
              <w:top w:val="single" w:sz="4" w:space="0" w:color="auto"/>
              <w:left w:val="single" w:sz="12" w:space="0" w:color="auto"/>
              <w:bottom w:val="double" w:sz="12" w:space="0" w:color="auto"/>
              <w:right w:val="single" w:sz="12" w:space="0" w:color="auto"/>
            </w:tcBorders>
            <w:vAlign w:val="center"/>
          </w:tcPr>
          <w:p w14:paraId="6C91EA7B" w14:textId="164F9161" w:rsidR="002127C3" w:rsidRPr="00BD38E6" w:rsidRDefault="004F664A" w:rsidP="003952B4">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12</w:t>
            </w:r>
          </w:p>
        </w:tc>
        <w:tc>
          <w:tcPr>
            <w:tcW w:w="432" w:type="pct"/>
            <w:tcBorders>
              <w:top w:val="single" w:sz="4" w:space="0" w:color="auto"/>
              <w:left w:val="single" w:sz="12" w:space="0" w:color="auto"/>
              <w:bottom w:val="double" w:sz="12" w:space="0" w:color="auto"/>
              <w:right w:val="single" w:sz="12" w:space="0" w:color="auto"/>
            </w:tcBorders>
            <w:vAlign w:val="center"/>
          </w:tcPr>
          <w:p w14:paraId="34DD650C" w14:textId="77777777" w:rsidR="002127C3" w:rsidRPr="00BD38E6" w:rsidRDefault="002127C3" w:rsidP="003952B4">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double" w:sz="12" w:space="0" w:color="auto"/>
              <w:right w:val="single" w:sz="12" w:space="0" w:color="auto"/>
            </w:tcBorders>
            <w:vAlign w:val="center"/>
          </w:tcPr>
          <w:p w14:paraId="2C7A5AA6" w14:textId="43BFE693" w:rsidR="002127C3" w:rsidRPr="00BD38E6" w:rsidRDefault="004F664A" w:rsidP="003952B4">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112</w:t>
            </w:r>
          </w:p>
        </w:tc>
      </w:tr>
      <w:tr w:rsidR="002127C3" w:rsidRPr="00BD38E6" w14:paraId="3F0BF182" w14:textId="77777777" w:rsidTr="003952B4">
        <w:trPr>
          <w:trHeight w:val="401"/>
        </w:trPr>
        <w:tc>
          <w:tcPr>
            <w:tcW w:w="2418" w:type="pct"/>
            <w:tcBorders>
              <w:top w:val="double" w:sz="12" w:space="0" w:color="auto"/>
              <w:left w:val="single" w:sz="12" w:space="0" w:color="auto"/>
              <w:bottom w:val="single" w:sz="12" w:space="0" w:color="auto"/>
              <w:right w:val="nil"/>
            </w:tcBorders>
            <w:vAlign w:val="center"/>
          </w:tcPr>
          <w:p w14:paraId="72F7B1E2" w14:textId="77777777" w:rsidR="002127C3" w:rsidRPr="00BD38E6" w:rsidRDefault="002127C3" w:rsidP="003952B4">
            <w:pPr>
              <w:overflowPunct/>
              <w:autoSpaceDE/>
              <w:adjustRightInd/>
              <w:rPr>
                <w:rFonts w:asciiTheme="minorHAnsi" w:hAnsiTheme="minorHAnsi" w:cstheme="minorHAnsi"/>
                <w:b/>
                <w:lang w:val="de-AT" w:eastAsia="en-US"/>
              </w:rPr>
            </w:pPr>
            <w:r w:rsidRPr="00BD38E6">
              <w:rPr>
                <w:rFonts w:asciiTheme="minorHAnsi" w:hAnsiTheme="minorHAnsi" w:cstheme="minorHAnsi"/>
                <w:b/>
                <w:lang w:val="de-AT" w:eastAsia="en-US"/>
              </w:rPr>
              <w:t>Gesamtstundenzahl (ohne Religion)</w:t>
            </w:r>
          </w:p>
        </w:tc>
        <w:tc>
          <w:tcPr>
            <w:tcW w:w="396" w:type="pct"/>
            <w:tcBorders>
              <w:top w:val="double" w:sz="12" w:space="0" w:color="auto"/>
              <w:left w:val="nil"/>
              <w:bottom w:val="single" w:sz="12" w:space="0" w:color="auto"/>
              <w:right w:val="single" w:sz="12" w:space="0" w:color="auto"/>
            </w:tcBorders>
            <w:vAlign w:val="center"/>
          </w:tcPr>
          <w:p w14:paraId="23703100" w14:textId="77777777" w:rsidR="002127C3" w:rsidRPr="00BD38E6" w:rsidRDefault="002127C3" w:rsidP="003952B4">
            <w:pPr>
              <w:overflowPunct/>
              <w:autoSpaceDE/>
              <w:adjustRightInd/>
              <w:jc w:val="center"/>
              <w:rPr>
                <w:rFonts w:asciiTheme="minorHAnsi" w:hAnsiTheme="minorHAnsi" w:cstheme="minorHAnsi"/>
                <w:lang w:val="de-AT" w:eastAsia="en-US"/>
              </w:rPr>
            </w:pPr>
          </w:p>
        </w:tc>
        <w:tc>
          <w:tcPr>
            <w:tcW w:w="431" w:type="pct"/>
            <w:tcBorders>
              <w:top w:val="double" w:sz="12" w:space="0" w:color="auto"/>
              <w:left w:val="single" w:sz="12" w:space="0" w:color="auto"/>
              <w:bottom w:val="single" w:sz="12" w:space="0" w:color="auto"/>
              <w:right w:val="single" w:sz="12" w:space="0" w:color="auto"/>
            </w:tcBorders>
            <w:vAlign w:val="center"/>
          </w:tcPr>
          <w:p w14:paraId="22149742" w14:textId="5A7E4A4C" w:rsidR="002127C3" w:rsidRPr="00BD38E6" w:rsidRDefault="002127C3" w:rsidP="003952B4">
            <w:pPr>
              <w:overflowPunct/>
              <w:autoSpaceDE/>
              <w:adjustRightInd/>
              <w:jc w:val="center"/>
              <w:rPr>
                <w:rFonts w:asciiTheme="minorHAnsi" w:hAnsiTheme="minorHAnsi" w:cstheme="minorHAnsi"/>
                <w:b/>
                <w:lang w:val="de-AT" w:eastAsia="en-US"/>
              </w:rPr>
            </w:pPr>
          </w:p>
        </w:tc>
        <w:tc>
          <w:tcPr>
            <w:tcW w:w="432" w:type="pct"/>
            <w:tcBorders>
              <w:top w:val="double" w:sz="12" w:space="0" w:color="auto"/>
              <w:left w:val="single" w:sz="12" w:space="0" w:color="auto"/>
              <w:bottom w:val="single" w:sz="12" w:space="0" w:color="auto"/>
              <w:right w:val="single" w:sz="12" w:space="0" w:color="auto"/>
            </w:tcBorders>
            <w:vAlign w:val="center"/>
          </w:tcPr>
          <w:p w14:paraId="0AFB72AE" w14:textId="39F535ED" w:rsidR="002127C3" w:rsidRPr="00BD38E6" w:rsidRDefault="002127C3" w:rsidP="003952B4">
            <w:pPr>
              <w:overflowPunct/>
              <w:autoSpaceDE/>
              <w:adjustRightInd/>
              <w:jc w:val="center"/>
              <w:rPr>
                <w:rFonts w:asciiTheme="minorHAnsi" w:hAnsiTheme="minorHAnsi" w:cstheme="minorHAnsi"/>
                <w:b/>
                <w:lang w:val="de-AT" w:eastAsia="en-US"/>
              </w:rPr>
            </w:pPr>
          </w:p>
        </w:tc>
        <w:tc>
          <w:tcPr>
            <w:tcW w:w="432" w:type="pct"/>
            <w:tcBorders>
              <w:top w:val="double" w:sz="12" w:space="0" w:color="auto"/>
              <w:left w:val="single" w:sz="12" w:space="0" w:color="auto"/>
              <w:bottom w:val="single" w:sz="12" w:space="0" w:color="auto"/>
              <w:right w:val="single" w:sz="12" w:space="0" w:color="auto"/>
            </w:tcBorders>
            <w:vAlign w:val="center"/>
          </w:tcPr>
          <w:p w14:paraId="6B6B3D6C" w14:textId="6C1F77A0" w:rsidR="002127C3" w:rsidRPr="00BD38E6" w:rsidRDefault="004F664A" w:rsidP="003952B4">
            <w:pPr>
              <w:overflowPunct/>
              <w:autoSpaceDE/>
              <w:adjustRightInd/>
              <w:jc w:val="center"/>
              <w:rPr>
                <w:rFonts w:asciiTheme="minorHAnsi" w:hAnsiTheme="minorHAnsi" w:cstheme="minorHAnsi"/>
                <w:b/>
                <w:lang w:val="de-AT" w:eastAsia="en-US"/>
              </w:rPr>
            </w:pPr>
            <w:r>
              <w:rPr>
                <w:rFonts w:asciiTheme="minorHAnsi" w:hAnsiTheme="minorHAnsi" w:cstheme="minorHAnsi"/>
                <w:b/>
                <w:lang w:val="de-AT" w:eastAsia="en-US"/>
              </w:rPr>
              <w:t>41</w:t>
            </w:r>
          </w:p>
        </w:tc>
        <w:tc>
          <w:tcPr>
            <w:tcW w:w="432" w:type="pct"/>
            <w:tcBorders>
              <w:top w:val="double" w:sz="12" w:space="0" w:color="auto"/>
              <w:left w:val="single" w:sz="12" w:space="0" w:color="auto"/>
              <w:bottom w:val="single" w:sz="12" w:space="0" w:color="auto"/>
              <w:right w:val="single" w:sz="12" w:space="0" w:color="auto"/>
            </w:tcBorders>
            <w:vAlign w:val="center"/>
          </w:tcPr>
          <w:p w14:paraId="0C204BA1" w14:textId="77777777" w:rsidR="002127C3" w:rsidRPr="00BD38E6" w:rsidRDefault="002127C3" w:rsidP="003952B4">
            <w:pPr>
              <w:overflowPunct/>
              <w:autoSpaceDE/>
              <w:adjustRightInd/>
              <w:jc w:val="center"/>
              <w:rPr>
                <w:rFonts w:asciiTheme="minorHAnsi" w:hAnsiTheme="minorHAnsi" w:cstheme="minorHAnsi"/>
                <w:b/>
                <w:lang w:val="de-AT" w:eastAsia="en-US"/>
              </w:rPr>
            </w:pPr>
          </w:p>
        </w:tc>
        <w:tc>
          <w:tcPr>
            <w:tcW w:w="459" w:type="pct"/>
            <w:tcBorders>
              <w:top w:val="double" w:sz="12" w:space="0" w:color="auto"/>
              <w:left w:val="single" w:sz="12" w:space="0" w:color="auto"/>
              <w:bottom w:val="single" w:sz="12" w:space="0" w:color="auto"/>
              <w:right w:val="single" w:sz="12" w:space="0" w:color="auto"/>
            </w:tcBorders>
            <w:vAlign w:val="center"/>
          </w:tcPr>
          <w:p w14:paraId="4E020879" w14:textId="51500D87" w:rsidR="002127C3" w:rsidRPr="00BD38E6" w:rsidRDefault="004F664A" w:rsidP="003952B4">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383</w:t>
            </w:r>
          </w:p>
        </w:tc>
      </w:tr>
    </w:tbl>
    <w:p w14:paraId="483CE31D" w14:textId="77777777" w:rsidR="002127C3" w:rsidRPr="00BD38E6" w:rsidRDefault="002127C3" w:rsidP="002127C3">
      <w:pPr>
        <w:rPr>
          <w:rFonts w:asciiTheme="minorHAnsi" w:hAnsiTheme="minorHAnsi" w:cstheme="minorHAnsi"/>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80"/>
        <w:gridCol w:w="723"/>
        <w:gridCol w:w="787"/>
        <w:gridCol w:w="787"/>
        <w:gridCol w:w="788"/>
        <w:gridCol w:w="788"/>
        <w:gridCol w:w="788"/>
      </w:tblGrid>
      <w:tr w:rsidR="002127C3" w:rsidRPr="006F0D84" w14:paraId="081163B2" w14:textId="77777777" w:rsidTr="003952B4">
        <w:trPr>
          <w:trHeight w:val="400"/>
        </w:trPr>
        <w:tc>
          <w:tcPr>
            <w:tcW w:w="5000" w:type="pct"/>
            <w:gridSpan w:val="7"/>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62E1B609" w14:textId="77777777" w:rsidR="002127C3" w:rsidRPr="006F0D84" w:rsidRDefault="002127C3" w:rsidP="003952B4">
            <w:pPr>
              <w:tabs>
                <w:tab w:val="left" w:pos="4414"/>
              </w:tabs>
              <w:overflowPunct/>
              <w:autoSpaceDE/>
              <w:adjustRightInd/>
              <w:rPr>
                <w:rFonts w:asciiTheme="minorHAnsi" w:hAnsiTheme="minorHAnsi" w:cstheme="minorHAnsi"/>
                <w:b/>
                <w:lang w:val="de-AT" w:eastAsia="en-US"/>
              </w:rPr>
            </w:pPr>
            <w:r w:rsidRPr="006F0D84">
              <w:rPr>
                <w:rFonts w:asciiTheme="minorHAnsi" w:hAnsiTheme="minorHAnsi" w:cstheme="minorHAnsi"/>
                <w:b/>
                <w:lang w:val="de-AT" w:eastAsia="en-US"/>
              </w:rPr>
              <w:t>FREIGEGENSTÄNDE</w:t>
            </w:r>
            <w:r>
              <w:rPr>
                <w:rFonts w:asciiTheme="minorHAnsi" w:hAnsiTheme="minorHAnsi" w:cstheme="minorHAnsi"/>
                <w:b/>
                <w:lang w:val="de-AT" w:eastAsia="en-US"/>
              </w:rPr>
              <w:t xml:space="preserve"> (FG)</w:t>
            </w:r>
          </w:p>
        </w:tc>
      </w:tr>
      <w:tr w:rsidR="002127C3" w:rsidRPr="006F0D84" w14:paraId="2AA8B88C" w14:textId="77777777" w:rsidTr="003952B4">
        <w:trPr>
          <w:trHeight w:val="401"/>
        </w:trPr>
        <w:tc>
          <w:tcPr>
            <w:tcW w:w="2422" w:type="pct"/>
            <w:tcBorders>
              <w:top w:val="single" w:sz="12" w:space="0" w:color="auto"/>
              <w:left w:val="single" w:sz="12" w:space="0" w:color="auto"/>
              <w:bottom w:val="single" w:sz="4" w:space="0" w:color="auto"/>
              <w:right w:val="single" w:sz="4" w:space="0" w:color="auto"/>
            </w:tcBorders>
            <w:vAlign w:val="center"/>
          </w:tcPr>
          <w:p w14:paraId="1E2A50C6" w14:textId="77777777" w:rsidR="002127C3" w:rsidRPr="006F0D84" w:rsidRDefault="002127C3" w:rsidP="003952B4">
            <w:pPr>
              <w:overflowPunct/>
              <w:autoSpaceDE/>
              <w:adjustRightInd/>
              <w:rPr>
                <w:rFonts w:asciiTheme="minorHAnsi" w:hAnsiTheme="minorHAnsi" w:cstheme="minorHAnsi"/>
                <w:lang w:val="de-AT" w:eastAsia="en-US"/>
              </w:rPr>
            </w:pPr>
            <w:r w:rsidRPr="006F0D84">
              <w:rPr>
                <w:rFonts w:asciiTheme="minorHAnsi" w:hAnsiTheme="minorHAnsi" w:cstheme="minorHAnsi"/>
                <w:lang w:val="de-AT" w:eastAsia="en-US"/>
              </w:rPr>
              <w:t>Religion</w:t>
            </w:r>
          </w:p>
        </w:tc>
        <w:tc>
          <w:tcPr>
            <w:tcW w:w="400" w:type="pct"/>
            <w:tcBorders>
              <w:top w:val="single" w:sz="12" w:space="0" w:color="auto"/>
              <w:left w:val="single" w:sz="4" w:space="0" w:color="auto"/>
              <w:bottom w:val="single" w:sz="4" w:space="0" w:color="auto"/>
              <w:right w:val="single" w:sz="12" w:space="0" w:color="auto"/>
            </w:tcBorders>
            <w:vAlign w:val="center"/>
          </w:tcPr>
          <w:p w14:paraId="58697CBE" w14:textId="77777777" w:rsidR="002127C3" w:rsidRPr="00042733" w:rsidRDefault="002127C3" w:rsidP="003952B4">
            <w:pPr>
              <w:overflowPunct/>
              <w:autoSpaceDE/>
              <w:adjustRightInd/>
              <w:jc w:val="center"/>
              <w:rPr>
                <w:rFonts w:asciiTheme="minorHAnsi" w:hAnsiTheme="minorHAnsi" w:cstheme="minorHAnsi"/>
                <w:sz w:val="18"/>
                <w:szCs w:val="18"/>
                <w:lang w:val="de-AT" w:eastAsia="en-US"/>
              </w:rPr>
            </w:pPr>
            <w:r>
              <w:rPr>
                <w:rFonts w:asciiTheme="minorHAnsi" w:hAnsiTheme="minorHAnsi" w:cstheme="minorHAnsi"/>
                <w:sz w:val="18"/>
                <w:szCs w:val="18"/>
                <w:lang w:val="de-AT" w:eastAsia="en-US"/>
              </w:rPr>
              <w:t>RL</w:t>
            </w:r>
          </w:p>
        </w:tc>
        <w:tc>
          <w:tcPr>
            <w:tcW w:w="435" w:type="pct"/>
            <w:tcBorders>
              <w:top w:val="single" w:sz="12" w:space="0" w:color="auto"/>
              <w:left w:val="single" w:sz="12" w:space="0" w:color="auto"/>
              <w:bottom w:val="single" w:sz="4" w:space="0" w:color="auto"/>
              <w:right w:val="single" w:sz="12" w:space="0" w:color="auto"/>
            </w:tcBorders>
            <w:vAlign w:val="center"/>
          </w:tcPr>
          <w:p w14:paraId="61E3636E" w14:textId="77777777" w:rsidR="002127C3" w:rsidRPr="006F0D84" w:rsidRDefault="002127C3" w:rsidP="003952B4">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w:t>
            </w:r>
          </w:p>
        </w:tc>
        <w:tc>
          <w:tcPr>
            <w:tcW w:w="435" w:type="pct"/>
            <w:tcBorders>
              <w:top w:val="single" w:sz="12" w:space="0" w:color="auto"/>
              <w:left w:val="single" w:sz="12" w:space="0" w:color="auto"/>
              <w:bottom w:val="single" w:sz="4" w:space="0" w:color="auto"/>
              <w:right w:val="single" w:sz="12" w:space="0" w:color="auto"/>
            </w:tcBorders>
            <w:vAlign w:val="center"/>
          </w:tcPr>
          <w:p w14:paraId="6B6A6E11" w14:textId="77777777" w:rsidR="002127C3" w:rsidRPr="006F0D84" w:rsidRDefault="002127C3" w:rsidP="003952B4">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w:t>
            </w:r>
          </w:p>
        </w:tc>
        <w:tc>
          <w:tcPr>
            <w:tcW w:w="436" w:type="pct"/>
            <w:tcBorders>
              <w:top w:val="single" w:sz="12" w:space="0" w:color="auto"/>
              <w:left w:val="single" w:sz="12" w:space="0" w:color="auto"/>
              <w:bottom w:val="single" w:sz="4" w:space="0" w:color="auto"/>
              <w:right w:val="single" w:sz="12" w:space="0" w:color="auto"/>
            </w:tcBorders>
            <w:vAlign w:val="center"/>
          </w:tcPr>
          <w:p w14:paraId="6D0D6CB9" w14:textId="77777777" w:rsidR="002127C3" w:rsidRPr="006F0D84" w:rsidRDefault="002127C3" w:rsidP="003952B4">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w:t>
            </w:r>
          </w:p>
        </w:tc>
        <w:tc>
          <w:tcPr>
            <w:tcW w:w="436" w:type="pct"/>
            <w:tcBorders>
              <w:top w:val="single" w:sz="12" w:space="0" w:color="auto"/>
              <w:left w:val="single" w:sz="12" w:space="0" w:color="auto"/>
              <w:bottom w:val="single" w:sz="4" w:space="0" w:color="auto"/>
              <w:right w:val="single" w:sz="12" w:space="0" w:color="auto"/>
            </w:tcBorders>
            <w:vAlign w:val="center"/>
          </w:tcPr>
          <w:p w14:paraId="3710DA70" w14:textId="77777777" w:rsidR="002127C3" w:rsidRPr="006F0D84" w:rsidRDefault="002127C3" w:rsidP="003952B4">
            <w:pPr>
              <w:overflowPunct/>
              <w:autoSpaceDE/>
              <w:adjustRightInd/>
              <w:jc w:val="center"/>
              <w:rPr>
                <w:rFonts w:asciiTheme="minorHAnsi" w:hAnsiTheme="minorHAnsi" w:cstheme="minorHAnsi"/>
                <w:lang w:val="de-AT" w:eastAsia="en-US"/>
              </w:rPr>
            </w:pPr>
          </w:p>
        </w:tc>
        <w:tc>
          <w:tcPr>
            <w:tcW w:w="436" w:type="pct"/>
            <w:tcBorders>
              <w:top w:val="single" w:sz="12" w:space="0" w:color="auto"/>
              <w:left w:val="single" w:sz="12" w:space="0" w:color="auto"/>
              <w:bottom w:val="single" w:sz="4" w:space="0" w:color="auto"/>
              <w:right w:val="single" w:sz="12" w:space="0" w:color="auto"/>
            </w:tcBorders>
            <w:vAlign w:val="center"/>
          </w:tcPr>
          <w:p w14:paraId="1C98BD73" w14:textId="77777777" w:rsidR="002127C3" w:rsidRPr="002120FD" w:rsidRDefault="002127C3" w:rsidP="003952B4">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56</w:t>
            </w:r>
          </w:p>
        </w:tc>
      </w:tr>
      <w:tr w:rsidR="002127C3" w:rsidRPr="006F0D84" w14:paraId="5B21E0A5" w14:textId="77777777" w:rsidTr="003952B4">
        <w:trPr>
          <w:trHeight w:val="401"/>
        </w:trPr>
        <w:tc>
          <w:tcPr>
            <w:tcW w:w="2422" w:type="pct"/>
            <w:tcBorders>
              <w:top w:val="single" w:sz="4" w:space="0" w:color="auto"/>
              <w:left w:val="single" w:sz="12" w:space="0" w:color="auto"/>
              <w:bottom w:val="single" w:sz="4" w:space="0" w:color="auto"/>
              <w:right w:val="single" w:sz="4" w:space="0" w:color="auto"/>
            </w:tcBorders>
            <w:vAlign w:val="center"/>
          </w:tcPr>
          <w:p w14:paraId="25BCAF8C" w14:textId="77777777" w:rsidR="002127C3" w:rsidRPr="006F0D84" w:rsidRDefault="002127C3" w:rsidP="003952B4">
            <w:pPr>
              <w:overflowPunct/>
              <w:autoSpaceDE/>
              <w:adjustRightInd/>
              <w:rPr>
                <w:rFonts w:asciiTheme="minorHAnsi" w:hAnsiTheme="minorHAnsi" w:cstheme="minorHAnsi"/>
                <w:lang w:val="de-AT" w:eastAsia="en-US"/>
              </w:rPr>
            </w:pPr>
            <w:r w:rsidRPr="006F0D84">
              <w:rPr>
                <w:rFonts w:asciiTheme="minorHAnsi" w:hAnsiTheme="minorHAnsi" w:cstheme="minorHAnsi"/>
                <w:lang w:val="de-AT" w:eastAsia="en-US"/>
              </w:rPr>
              <w:t>Lebende Fremdsprache</w:t>
            </w:r>
          </w:p>
        </w:tc>
        <w:tc>
          <w:tcPr>
            <w:tcW w:w="400" w:type="pct"/>
            <w:tcBorders>
              <w:top w:val="single" w:sz="4" w:space="0" w:color="auto"/>
              <w:left w:val="single" w:sz="4" w:space="0" w:color="auto"/>
              <w:bottom w:val="single" w:sz="4" w:space="0" w:color="auto"/>
              <w:right w:val="single" w:sz="12" w:space="0" w:color="auto"/>
            </w:tcBorders>
            <w:vAlign w:val="center"/>
          </w:tcPr>
          <w:p w14:paraId="52A75BC9" w14:textId="77777777" w:rsidR="002127C3" w:rsidRPr="00042733" w:rsidRDefault="002127C3" w:rsidP="003952B4">
            <w:pPr>
              <w:overflowPunct/>
              <w:autoSpaceDE/>
              <w:adjustRightInd/>
              <w:jc w:val="center"/>
              <w:rPr>
                <w:rFonts w:asciiTheme="minorHAnsi" w:hAnsiTheme="minorHAnsi" w:cstheme="minorHAnsi"/>
                <w:sz w:val="18"/>
                <w:szCs w:val="18"/>
                <w:lang w:val="de-AT" w:eastAsia="en-US"/>
              </w:rPr>
            </w:pPr>
            <w:r w:rsidRPr="00042733">
              <w:rPr>
                <w:rFonts w:asciiTheme="minorHAnsi" w:hAnsiTheme="minorHAnsi" w:cstheme="minorHAnsi"/>
                <w:sz w:val="18"/>
                <w:szCs w:val="18"/>
                <w:lang w:val="de-AT" w:eastAsia="en-US"/>
              </w:rPr>
              <w:t>LF</w:t>
            </w:r>
          </w:p>
        </w:tc>
        <w:tc>
          <w:tcPr>
            <w:tcW w:w="435" w:type="pct"/>
            <w:tcBorders>
              <w:top w:val="single" w:sz="4" w:space="0" w:color="auto"/>
              <w:left w:val="single" w:sz="12" w:space="0" w:color="auto"/>
              <w:bottom w:val="single" w:sz="4" w:space="0" w:color="auto"/>
              <w:right w:val="single" w:sz="12" w:space="0" w:color="auto"/>
            </w:tcBorders>
            <w:vAlign w:val="center"/>
          </w:tcPr>
          <w:p w14:paraId="79790442" w14:textId="77777777" w:rsidR="002127C3" w:rsidRPr="006F0D84" w:rsidRDefault="002127C3" w:rsidP="003952B4">
            <w:pPr>
              <w:overflowPunct/>
              <w:autoSpaceDE/>
              <w:adjustRightInd/>
              <w:jc w:val="center"/>
              <w:rPr>
                <w:rFonts w:asciiTheme="minorHAnsi" w:hAnsiTheme="minorHAnsi" w:cstheme="minorHAnsi"/>
                <w:lang w:val="de-AT" w:eastAsia="en-US"/>
              </w:rPr>
            </w:pPr>
          </w:p>
        </w:tc>
        <w:tc>
          <w:tcPr>
            <w:tcW w:w="435" w:type="pct"/>
            <w:tcBorders>
              <w:top w:val="single" w:sz="4" w:space="0" w:color="auto"/>
              <w:left w:val="single" w:sz="12" w:space="0" w:color="auto"/>
              <w:bottom w:val="single" w:sz="4" w:space="0" w:color="auto"/>
              <w:right w:val="single" w:sz="12" w:space="0" w:color="auto"/>
            </w:tcBorders>
            <w:vAlign w:val="center"/>
          </w:tcPr>
          <w:p w14:paraId="32A55ACD" w14:textId="77777777" w:rsidR="002127C3" w:rsidRPr="006F0D84" w:rsidRDefault="002127C3" w:rsidP="003952B4">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0C994A02" w14:textId="77777777" w:rsidR="002127C3" w:rsidRPr="006F0D84" w:rsidRDefault="002127C3" w:rsidP="003952B4">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6FB8F8E7" w14:textId="77777777" w:rsidR="002127C3" w:rsidRPr="006F0D84" w:rsidRDefault="002127C3" w:rsidP="003952B4">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2631AF61" w14:textId="77777777" w:rsidR="002127C3" w:rsidRPr="002120FD" w:rsidRDefault="002127C3" w:rsidP="003952B4">
            <w:pPr>
              <w:overflowPunct/>
              <w:autoSpaceDE/>
              <w:adjustRightInd/>
              <w:ind w:right="113"/>
              <w:jc w:val="right"/>
              <w:rPr>
                <w:rFonts w:asciiTheme="minorHAnsi" w:hAnsiTheme="minorHAnsi" w:cstheme="minorHAnsi"/>
                <w:b/>
                <w:lang w:val="de-AT" w:eastAsia="en-US"/>
              </w:rPr>
            </w:pPr>
          </w:p>
        </w:tc>
      </w:tr>
      <w:tr w:rsidR="002127C3" w:rsidRPr="006F0D84" w14:paraId="2732ACFA" w14:textId="77777777" w:rsidTr="003952B4">
        <w:trPr>
          <w:trHeight w:val="401"/>
        </w:trPr>
        <w:tc>
          <w:tcPr>
            <w:tcW w:w="2422" w:type="pct"/>
            <w:tcBorders>
              <w:top w:val="single" w:sz="4" w:space="0" w:color="auto"/>
              <w:left w:val="single" w:sz="12" w:space="0" w:color="auto"/>
              <w:bottom w:val="single" w:sz="4" w:space="0" w:color="auto"/>
              <w:right w:val="single" w:sz="4" w:space="0" w:color="auto"/>
            </w:tcBorders>
            <w:vAlign w:val="center"/>
          </w:tcPr>
          <w:p w14:paraId="3DB413ED" w14:textId="77777777" w:rsidR="002127C3" w:rsidRPr="006F0D84" w:rsidRDefault="002127C3" w:rsidP="003952B4">
            <w:pPr>
              <w:overflowPunct/>
              <w:autoSpaceDE/>
              <w:adjustRightInd/>
              <w:rPr>
                <w:rFonts w:asciiTheme="minorHAnsi" w:hAnsiTheme="minorHAnsi" w:cstheme="minorHAnsi"/>
                <w:lang w:val="de-AT" w:eastAsia="en-US"/>
              </w:rPr>
            </w:pPr>
            <w:r w:rsidRPr="006F0D84">
              <w:rPr>
                <w:rFonts w:asciiTheme="minorHAnsi" w:hAnsiTheme="minorHAnsi" w:cstheme="minorHAnsi"/>
                <w:lang w:val="de-AT" w:eastAsia="en-US"/>
              </w:rPr>
              <w:t>Deutsch</w:t>
            </w:r>
          </w:p>
        </w:tc>
        <w:tc>
          <w:tcPr>
            <w:tcW w:w="400" w:type="pct"/>
            <w:tcBorders>
              <w:top w:val="single" w:sz="4" w:space="0" w:color="auto"/>
              <w:left w:val="single" w:sz="4" w:space="0" w:color="auto"/>
              <w:bottom w:val="single" w:sz="4" w:space="0" w:color="auto"/>
              <w:right w:val="single" w:sz="12" w:space="0" w:color="auto"/>
            </w:tcBorders>
            <w:vAlign w:val="center"/>
          </w:tcPr>
          <w:p w14:paraId="406D39D9" w14:textId="77777777" w:rsidR="002127C3" w:rsidRPr="00042733" w:rsidRDefault="002127C3" w:rsidP="003952B4">
            <w:pPr>
              <w:overflowPunct/>
              <w:autoSpaceDE/>
              <w:adjustRightInd/>
              <w:jc w:val="center"/>
              <w:rPr>
                <w:rFonts w:asciiTheme="minorHAnsi" w:hAnsiTheme="minorHAnsi" w:cstheme="minorHAnsi"/>
                <w:sz w:val="18"/>
                <w:szCs w:val="18"/>
                <w:lang w:val="de-AT" w:eastAsia="en-US"/>
              </w:rPr>
            </w:pPr>
            <w:r w:rsidRPr="00042733">
              <w:rPr>
                <w:rFonts w:asciiTheme="minorHAnsi" w:hAnsiTheme="minorHAnsi" w:cstheme="minorHAnsi"/>
                <w:sz w:val="18"/>
                <w:szCs w:val="18"/>
                <w:lang w:val="de-AT" w:eastAsia="en-US"/>
              </w:rPr>
              <w:t>D</w:t>
            </w:r>
          </w:p>
        </w:tc>
        <w:tc>
          <w:tcPr>
            <w:tcW w:w="435" w:type="pct"/>
            <w:tcBorders>
              <w:top w:val="single" w:sz="4" w:space="0" w:color="auto"/>
              <w:left w:val="single" w:sz="12" w:space="0" w:color="auto"/>
              <w:bottom w:val="single" w:sz="4" w:space="0" w:color="auto"/>
              <w:right w:val="single" w:sz="12" w:space="0" w:color="auto"/>
            </w:tcBorders>
            <w:vAlign w:val="center"/>
          </w:tcPr>
          <w:p w14:paraId="39511000" w14:textId="77777777" w:rsidR="002127C3" w:rsidRPr="006F0D84" w:rsidRDefault="002127C3" w:rsidP="003952B4">
            <w:pPr>
              <w:overflowPunct/>
              <w:autoSpaceDE/>
              <w:adjustRightInd/>
              <w:jc w:val="center"/>
              <w:rPr>
                <w:rFonts w:asciiTheme="minorHAnsi" w:hAnsiTheme="minorHAnsi" w:cstheme="minorHAnsi"/>
                <w:lang w:val="de-AT" w:eastAsia="en-US"/>
              </w:rPr>
            </w:pPr>
          </w:p>
        </w:tc>
        <w:tc>
          <w:tcPr>
            <w:tcW w:w="435" w:type="pct"/>
            <w:tcBorders>
              <w:top w:val="single" w:sz="4" w:space="0" w:color="auto"/>
              <w:left w:val="single" w:sz="12" w:space="0" w:color="auto"/>
              <w:bottom w:val="single" w:sz="4" w:space="0" w:color="auto"/>
              <w:right w:val="single" w:sz="12" w:space="0" w:color="auto"/>
            </w:tcBorders>
            <w:vAlign w:val="center"/>
          </w:tcPr>
          <w:p w14:paraId="75DFA57D" w14:textId="77777777" w:rsidR="002127C3" w:rsidRPr="006F0D84" w:rsidRDefault="002127C3" w:rsidP="003952B4">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1FDCB648" w14:textId="77777777" w:rsidR="002127C3" w:rsidRPr="006F0D84" w:rsidRDefault="002127C3" w:rsidP="003952B4">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7149A405" w14:textId="77777777" w:rsidR="002127C3" w:rsidRPr="006F0D84" w:rsidRDefault="002127C3" w:rsidP="003952B4">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3126590A" w14:textId="77777777" w:rsidR="002127C3" w:rsidRPr="002120FD" w:rsidRDefault="002127C3" w:rsidP="003952B4">
            <w:pPr>
              <w:overflowPunct/>
              <w:autoSpaceDE/>
              <w:adjustRightInd/>
              <w:ind w:right="113"/>
              <w:jc w:val="right"/>
              <w:rPr>
                <w:rFonts w:asciiTheme="minorHAnsi" w:hAnsiTheme="minorHAnsi" w:cstheme="minorHAnsi"/>
                <w:b/>
                <w:lang w:val="de-AT" w:eastAsia="en-US"/>
              </w:rPr>
            </w:pPr>
          </w:p>
        </w:tc>
      </w:tr>
      <w:tr w:rsidR="002127C3" w:rsidRPr="006F0D84" w14:paraId="3FEFA291" w14:textId="77777777" w:rsidTr="003952B4">
        <w:trPr>
          <w:trHeight w:val="401"/>
        </w:trPr>
        <w:tc>
          <w:tcPr>
            <w:tcW w:w="2422" w:type="pct"/>
            <w:tcBorders>
              <w:top w:val="single" w:sz="4" w:space="0" w:color="auto"/>
              <w:left w:val="single" w:sz="12" w:space="0" w:color="auto"/>
              <w:bottom w:val="single" w:sz="12" w:space="0" w:color="auto"/>
              <w:right w:val="single" w:sz="4" w:space="0" w:color="auto"/>
            </w:tcBorders>
            <w:vAlign w:val="center"/>
          </w:tcPr>
          <w:p w14:paraId="5E22AC37" w14:textId="77777777" w:rsidR="002127C3" w:rsidRPr="006F0D84" w:rsidRDefault="002127C3" w:rsidP="003952B4">
            <w:pPr>
              <w:overflowPunct/>
              <w:autoSpaceDE/>
              <w:adjustRightInd/>
              <w:rPr>
                <w:rFonts w:asciiTheme="minorHAnsi" w:hAnsiTheme="minorHAnsi" w:cstheme="minorHAnsi"/>
                <w:lang w:val="de-AT" w:eastAsia="en-US"/>
              </w:rPr>
            </w:pPr>
            <w:r w:rsidRPr="006F0D84">
              <w:rPr>
                <w:rFonts w:asciiTheme="minorHAnsi" w:hAnsiTheme="minorHAnsi" w:cstheme="minorHAnsi"/>
                <w:lang w:val="de-AT" w:eastAsia="en-US"/>
              </w:rPr>
              <w:t>Angewandte Mathematik</w:t>
            </w:r>
            <w:r>
              <w:rPr>
                <w:rFonts w:asciiTheme="minorHAnsi" w:hAnsiTheme="minorHAnsi" w:cstheme="minorHAnsi"/>
                <w:lang w:val="de-AT" w:eastAsia="en-US"/>
              </w:rPr>
              <w:t xml:space="preserve"> </w:t>
            </w:r>
            <w:r w:rsidRPr="003C4FC2">
              <w:rPr>
                <w:rFonts w:asciiTheme="minorHAnsi" w:hAnsiTheme="minorHAnsi" w:cstheme="minorHAnsi"/>
                <w:vertAlign w:val="superscript"/>
                <w:lang w:val="de-AT" w:eastAsia="en-US"/>
              </w:rPr>
              <w:t>(SA)</w:t>
            </w:r>
          </w:p>
        </w:tc>
        <w:tc>
          <w:tcPr>
            <w:tcW w:w="400" w:type="pct"/>
            <w:tcBorders>
              <w:top w:val="single" w:sz="4" w:space="0" w:color="auto"/>
              <w:left w:val="single" w:sz="4" w:space="0" w:color="auto"/>
              <w:bottom w:val="single" w:sz="12" w:space="0" w:color="auto"/>
              <w:right w:val="single" w:sz="12" w:space="0" w:color="auto"/>
            </w:tcBorders>
            <w:vAlign w:val="center"/>
          </w:tcPr>
          <w:p w14:paraId="73359910" w14:textId="77777777" w:rsidR="002127C3" w:rsidRPr="00042733" w:rsidRDefault="002127C3" w:rsidP="003952B4">
            <w:pPr>
              <w:overflowPunct/>
              <w:autoSpaceDE/>
              <w:adjustRightInd/>
              <w:jc w:val="center"/>
              <w:rPr>
                <w:rFonts w:asciiTheme="minorHAnsi" w:hAnsiTheme="minorHAnsi" w:cstheme="minorHAnsi"/>
                <w:sz w:val="18"/>
                <w:szCs w:val="18"/>
                <w:lang w:val="de-AT" w:eastAsia="en-US"/>
              </w:rPr>
            </w:pPr>
            <w:r w:rsidRPr="00042733">
              <w:rPr>
                <w:rFonts w:asciiTheme="minorHAnsi" w:hAnsiTheme="minorHAnsi" w:cstheme="minorHAnsi"/>
                <w:sz w:val="18"/>
                <w:szCs w:val="18"/>
                <w:lang w:val="de-AT" w:eastAsia="en-US"/>
              </w:rPr>
              <w:t>AMA</w:t>
            </w:r>
          </w:p>
        </w:tc>
        <w:tc>
          <w:tcPr>
            <w:tcW w:w="435" w:type="pct"/>
            <w:tcBorders>
              <w:top w:val="single" w:sz="4" w:space="0" w:color="auto"/>
              <w:left w:val="single" w:sz="12" w:space="0" w:color="auto"/>
              <w:bottom w:val="single" w:sz="12" w:space="0" w:color="auto"/>
              <w:right w:val="single" w:sz="12" w:space="0" w:color="auto"/>
            </w:tcBorders>
            <w:vAlign w:val="center"/>
          </w:tcPr>
          <w:p w14:paraId="6A3DE7E8" w14:textId="77777777" w:rsidR="002127C3" w:rsidRPr="006F0D84" w:rsidRDefault="002127C3" w:rsidP="003952B4">
            <w:pPr>
              <w:overflowPunct/>
              <w:autoSpaceDE/>
              <w:adjustRightInd/>
              <w:jc w:val="center"/>
              <w:rPr>
                <w:rFonts w:asciiTheme="minorHAnsi" w:hAnsiTheme="minorHAnsi" w:cstheme="minorHAnsi"/>
                <w:lang w:val="de-AT" w:eastAsia="en-US"/>
              </w:rPr>
            </w:pPr>
          </w:p>
        </w:tc>
        <w:tc>
          <w:tcPr>
            <w:tcW w:w="435" w:type="pct"/>
            <w:tcBorders>
              <w:top w:val="single" w:sz="4" w:space="0" w:color="auto"/>
              <w:left w:val="single" w:sz="12" w:space="0" w:color="auto"/>
              <w:bottom w:val="single" w:sz="12" w:space="0" w:color="auto"/>
              <w:right w:val="single" w:sz="12" w:space="0" w:color="auto"/>
            </w:tcBorders>
            <w:vAlign w:val="center"/>
          </w:tcPr>
          <w:p w14:paraId="63F69B1A" w14:textId="77777777" w:rsidR="002127C3" w:rsidRPr="006F0D84" w:rsidRDefault="002127C3" w:rsidP="003952B4">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14:paraId="06A91CE6" w14:textId="77777777" w:rsidR="002127C3" w:rsidRPr="006F0D84" w:rsidRDefault="002127C3" w:rsidP="003952B4">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14:paraId="20C65EFA" w14:textId="77777777" w:rsidR="002127C3" w:rsidRPr="006F0D84" w:rsidRDefault="002127C3" w:rsidP="003952B4">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14:paraId="753651DE" w14:textId="77777777" w:rsidR="002127C3" w:rsidRPr="002120FD" w:rsidRDefault="002127C3" w:rsidP="003952B4">
            <w:pPr>
              <w:overflowPunct/>
              <w:autoSpaceDE/>
              <w:adjustRightInd/>
              <w:ind w:right="113"/>
              <w:jc w:val="right"/>
              <w:rPr>
                <w:rFonts w:asciiTheme="minorHAnsi" w:hAnsiTheme="minorHAnsi" w:cstheme="minorHAnsi"/>
                <w:b/>
                <w:lang w:val="de-AT" w:eastAsia="en-US"/>
              </w:rPr>
            </w:pPr>
          </w:p>
        </w:tc>
      </w:tr>
      <w:tr w:rsidR="002127C3" w:rsidRPr="006F0D84" w14:paraId="12E1A137" w14:textId="77777777" w:rsidTr="003952B4">
        <w:trPr>
          <w:trHeight w:val="400"/>
        </w:trPr>
        <w:tc>
          <w:tcPr>
            <w:tcW w:w="5000" w:type="pct"/>
            <w:gridSpan w:val="7"/>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673C6453" w14:textId="77777777" w:rsidR="002127C3" w:rsidRPr="006F0D84" w:rsidRDefault="002127C3" w:rsidP="003952B4">
            <w:pPr>
              <w:tabs>
                <w:tab w:val="left" w:pos="4414"/>
              </w:tabs>
              <w:overflowPunct/>
              <w:autoSpaceDE/>
              <w:adjustRightInd/>
              <w:rPr>
                <w:rFonts w:asciiTheme="minorHAnsi" w:hAnsiTheme="minorHAnsi" w:cstheme="minorHAnsi"/>
                <w:lang w:val="de-AT" w:eastAsia="en-US"/>
              </w:rPr>
            </w:pPr>
            <w:r w:rsidRPr="006F0D84">
              <w:rPr>
                <w:rFonts w:asciiTheme="minorHAnsi" w:hAnsiTheme="minorHAnsi" w:cstheme="minorHAnsi"/>
                <w:b/>
                <w:lang w:val="de-AT" w:eastAsia="en-US"/>
              </w:rPr>
              <w:t>UNVERBINDLICHE ÜBUNGEN</w:t>
            </w:r>
            <w:r>
              <w:rPr>
                <w:rFonts w:asciiTheme="minorHAnsi" w:hAnsiTheme="minorHAnsi" w:cstheme="minorHAnsi"/>
                <w:b/>
                <w:lang w:val="de-AT" w:eastAsia="en-US"/>
              </w:rPr>
              <w:t xml:space="preserve"> (UÜ)</w:t>
            </w:r>
          </w:p>
        </w:tc>
      </w:tr>
      <w:tr w:rsidR="002127C3" w:rsidRPr="006F0D84" w14:paraId="606C745D" w14:textId="77777777" w:rsidTr="003952B4">
        <w:trPr>
          <w:trHeight w:val="401"/>
        </w:trPr>
        <w:tc>
          <w:tcPr>
            <w:tcW w:w="2422" w:type="pct"/>
            <w:tcBorders>
              <w:top w:val="single" w:sz="12" w:space="0" w:color="auto"/>
              <w:left w:val="single" w:sz="12" w:space="0" w:color="auto"/>
              <w:bottom w:val="single" w:sz="4" w:space="0" w:color="auto"/>
              <w:right w:val="single" w:sz="4" w:space="0" w:color="auto"/>
            </w:tcBorders>
            <w:vAlign w:val="center"/>
          </w:tcPr>
          <w:p w14:paraId="74F28562" w14:textId="77777777" w:rsidR="002127C3" w:rsidRPr="006F0D84" w:rsidRDefault="002127C3" w:rsidP="003952B4">
            <w:pPr>
              <w:overflowPunct/>
              <w:autoSpaceDE/>
              <w:adjustRightInd/>
              <w:rPr>
                <w:rFonts w:asciiTheme="minorHAnsi" w:hAnsiTheme="minorHAnsi" w:cstheme="minorHAnsi"/>
                <w:lang w:val="de-AT" w:eastAsia="en-US"/>
              </w:rPr>
            </w:pPr>
            <w:r w:rsidRPr="006F0D84">
              <w:rPr>
                <w:rFonts w:asciiTheme="minorHAnsi" w:hAnsiTheme="minorHAnsi" w:cstheme="minorHAnsi"/>
                <w:lang w:val="de-AT" w:eastAsia="en-US"/>
              </w:rPr>
              <w:t>Bewegung und Sport</w:t>
            </w:r>
          </w:p>
        </w:tc>
        <w:tc>
          <w:tcPr>
            <w:tcW w:w="400" w:type="pct"/>
            <w:tcBorders>
              <w:top w:val="single" w:sz="12" w:space="0" w:color="auto"/>
              <w:left w:val="single" w:sz="4" w:space="0" w:color="auto"/>
              <w:bottom w:val="single" w:sz="4" w:space="0" w:color="auto"/>
              <w:right w:val="single" w:sz="12" w:space="0" w:color="auto"/>
            </w:tcBorders>
            <w:vAlign w:val="center"/>
          </w:tcPr>
          <w:p w14:paraId="16F3E89B" w14:textId="77777777" w:rsidR="002127C3" w:rsidRPr="00042733" w:rsidRDefault="002127C3" w:rsidP="003952B4">
            <w:pPr>
              <w:overflowPunct/>
              <w:autoSpaceDE/>
              <w:adjustRightInd/>
              <w:jc w:val="center"/>
              <w:rPr>
                <w:rFonts w:asciiTheme="minorHAnsi" w:hAnsiTheme="minorHAnsi" w:cstheme="minorHAnsi"/>
                <w:sz w:val="18"/>
                <w:szCs w:val="18"/>
                <w:lang w:val="de-AT" w:eastAsia="en-US"/>
              </w:rPr>
            </w:pPr>
            <w:r w:rsidRPr="00042733">
              <w:rPr>
                <w:rFonts w:asciiTheme="minorHAnsi" w:hAnsiTheme="minorHAnsi" w:cstheme="minorHAnsi"/>
                <w:sz w:val="18"/>
                <w:szCs w:val="18"/>
                <w:lang w:val="de-AT" w:eastAsia="en-US"/>
              </w:rPr>
              <w:t>BSP</w:t>
            </w:r>
          </w:p>
        </w:tc>
        <w:tc>
          <w:tcPr>
            <w:tcW w:w="435" w:type="pct"/>
            <w:tcBorders>
              <w:top w:val="single" w:sz="12" w:space="0" w:color="auto"/>
              <w:left w:val="single" w:sz="12" w:space="0" w:color="auto"/>
              <w:bottom w:val="single" w:sz="4" w:space="0" w:color="auto"/>
              <w:right w:val="single" w:sz="12" w:space="0" w:color="auto"/>
            </w:tcBorders>
            <w:vAlign w:val="center"/>
          </w:tcPr>
          <w:p w14:paraId="262F3A48" w14:textId="77777777" w:rsidR="002127C3" w:rsidRPr="006F0D84" w:rsidRDefault="002127C3" w:rsidP="003952B4">
            <w:pPr>
              <w:overflowPunct/>
              <w:autoSpaceDE/>
              <w:adjustRightInd/>
              <w:jc w:val="center"/>
              <w:rPr>
                <w:rFonts w:asciiTheme="minorHAnsi" w:hAnsiTheme="minorHAnsi" w:cstheme="minorHAnsi"/>
                <w:lang w:val="de-AT" w:eastAsia="en-US"/>
              </w:rPr>
            </w:pPr>
          </w:p>
        </w:tc>
        <w:tc>
          <w:tcPr>
            <w:tcW w:w="435" w:type="pct"/>
            <w:tcBorders>
              <w:top w:val="single" w:sz="12" w:space="0" w:color="auto"/>
              <w:left w:val="single" w:sz="12" w:space="0" w:color="auto"/>
              <w:bottom w:val="single" w:sz="4" w:space="0" w:color="auto"/>
              <w:right w:val="single" w:sz="12" w:space="0" w:color="auto"/>
            </w:tcBorders>
            <w:vAlign w:val="center"/>
          </w:tcPr>
          <w:p w14:paraId="7CDBA9EE" w14:textId="77777777" w:rsidR="002127C3" w:rsidRPr="006F0D84" w:rsidRDefault="002127C3" w:rsidP="003952B4">
            <w:pPr>
              <w:overflowPunct/>
              <w:autoSpaceDE/>
              <w:adjustRightInd/>
              <w:jc w:val="center"/>
              <w:rPr>
                <w:rFonts w:asciiTheme="minorHAnsi" w:hAnsiTheme="minorHAnsi" w:cstheme="minorHAnsi"/>
                <w:lang w:val="de-AT" w:eastAsia="en-US"/>
              </w:rPr>
            </w:pPr>
          </w:p>
        </w:tc>
        <w:tc>
          <w:tcPr>
            <w:tcW w:w="436" w:type="pct"/>
            <w:tcBorders>
              <w:top w:val="single" w:sz="12" w:space="0" w:color="auto"/>
              <w:left w:val="single" w:sz="12" w:space="0" w:color="auto"/>
              <w:bottom w:val="single" w:sz="4" w:space="0" w:color="auto"/>
              <w:right w:val="single" w:sz="12" w:space="0" w:color="auto"/>
            </w:tcBorders>
            <w:vAlign w:val="center"/>
          </w:tcPr>
          <w:p w14:paraId="1212FE22" w14:textId="77777777" w:rsidR="002127C3" w:rsidRPr="006F0D84" w:rsidRDefault="002127C3" w:rsidP="003952B4">
            <w:pPr>
              <w:overflowPunct/>
              <w:autoSpaceDE/>
              <w:adjustRightInd/>
              <w:jc w:val="center"/>
              <w:rPr>
                <w:rFonts w:asciiTheme="minorHAnsi" w:hAnsiTheme="minorHAnsi" w:cstheme="minorHAnsi"/>
                <w:lang w:val="de-AT" w:eastAsia="en-US"/>
              </w:rPr>
            </w:pPr>
          </w:p>
        </w:tc>
        <w:tc>
          <w:tcPr>
            <w:tcW w:w="436" w:type="pct"/>
            <w:tcBorders>
              <w:top w:val="single" w:sz="12" w:space="0" w:color="auto"/>
              <w:left w:val="single" w:sz="12" w:space="0" w:color="auto"/>
              <w:bottom w:val="single" w:sz="4" w:space="0" w:color="auto"/>
              <w:right w:val="single" w:sz="12" w:space="0" w:color="auto"/>
            </w:tcBorders>
            <w:vAlign w:val="center"/>
          </w:tcPr>
          <w:p w14:paraId="7DAC1CC3" w14:textId="77777777" w:rsidR="002127C3" w:rsidRPr="006F0D84" w:rsidRDefault="002127C3" w:rsidP="003952B4">
            <w:pPr>
              <w:overflowPunct/>
              <w:autoSpaceDE/>
              <w:adjustRightInd/>
              <w:jc w:val="center"/>
              <w:rPr>
                <w:rFonts w:asciiTheme="minorHAnsi" w:hAnsiTheme="minorHAnsi" w:cstheme="minorHAnsi"/>
                <w:lang w:val="de-AT" w:eastAsia="en-US"/>
              </w:rPr>
            </w:pPr>
          </w:p>
        </w:tc>
        <w:tc>
          <w:tcPr>
            <w:tcW w:w="436" w:type="pct"/>
            <w:tcBorders>
              <w:top w:val="single" w:sz="12" w:space="0" w:color="auto"/>
              <w:left w:val="single" w:sz="12" w:space="0" w:color="auto"/>
              <w:bottom w:val="single" w:sz="4" w:space="0" w:color="auto"/>
              <w:right w:val="single" w:sz="12" w:space="0" w:color="auto"/>
            </w:tcBorders>
            <w:vAlign w:val="center"/>
          </w:tcPr>
          <w:p w14:paraId="4ED870CE" w14:textId="77777777" w:rsidR="002127C3" w:rsidRPr="002120FD" w:rsidRDefault="002127C3" w:rsidP="003952B4">
            <w:pPr>
              <w:overflowPunct/>
              <w:autoSpaceDE/>
              <w:adjustRightInd/>
              <w:ind w:right="113"/>
              <w:jc w:val="right"/>
              <w:rPr>
                <w:rFonts w:asciiTheme="minorHAnsi" w:hAnsiTheme="minorHAnsi" w:cstheme="minorHAnsi"/>
                <w:b/>
                <w:lang w:val="de-AT" w:eastAsia="en-US"/>
              </w:rPr>
            </w:pPr>
          </w:p>
        </w:tc>
      </w:tr>
      <w:tr w:rsidR="002127C3" w:rsidRPr="006F0D84" w14:paraId="3A4E798F" w14:textId="77777777" w:rsidTr="003952B4">
        <w:trPr>
          <w:trHeight w:val="401"/>
        </w:trPr>
        <w:tc>
          <w:tcPr>
            <w:tcW w:w="2422" w:type="pct"/>
            <w:tcBorders>
              <w:top w:val="single" w:sz="4" w:space="0" w:color="auto"/>
              <w:left w:val="single" w:sz="12" w:space="0" w:color="auto"/>
              <w:bottom w:val="single" w:sz="12" w:space="0" w:color="auto"/>
              <w:right w:val="single" w:sz="4" w:space="0" w:color="auto"/>
            </w:tcBorders>
            <w:vAlign w:val="center"/>
          </w:tcPr>
          <w:p w14:paraId="3BB8F258" w14:textId="77777777" w:rsidR="002127C3" w:rsidRPr="006F0D84" w:rsidRDefault="002127C3" w:rsidP="003952B4">
            <w:pPr>
              <w:overflowPunct/>
              <w:autoSpaceDE/>
              <w:adjustRightInd/>
              <w:rPr>
                <w:rFonts w:asciiTheme="minorHAnsi" w:hAnsiTheme="minorHAnsi" w:cstheme="minorHAnsi"/>
                <w:lang w:val="de-AT" w:eastAsia="en-US"/>
              </w:rPr>
            </w:pPr>
            <w:r w:rsidRPr="006F0D84">
              <w:rPr>
                <w:rFonts w:asciiTheme="minorHAnsi" w:hAnsiTheme="minorHAnsi" w:cstheme="minorHAnsi"/>
                <w:lang w:val="de-AT" w:eastAsia="en-US"/>
              </w:rPr>
              <w:t>Angewandte Informatik</w:t>
            </w:r>
          </w:p>
        </w:tc>
        <w:tc>
          <w:tcPr>
            <w:tcW w:w="400" w:type="pct"/>
            <w:tcBorders>
              <w:top w:val="single" w:sz="4" w:space="0" w:color="auto"/>
              <w:left w:val="single" w:sz="4" w:space="0" w:color="auto"/>
              <w:bottom w:val="single" w:sz="12" w:space="0" w:color="auto"/>
              <w:right w:val="single" w:sz="12" w:space="0" w:color="auto"/>
            </w:tcBorders>
            <w:vAlign w:val="center"/>
          </w:tcPr>
          <w:p w14:paraId="4135FCA6" w14:textId="77777777" w:rsidR="002127C3" w:rsidRPr="00042733" w:rsidRDefault="002127C3" w:rsidP="003952B4">
            <w:pPr>
              <w:overflowPunct/>
              <w:autoSpaceDE/>
              <w:adjustRightInd/>
              <w:jc w:val="center"/>
              <w:rPr>
                <w:rFonts w:asciiTheme="minorHAnsi" w:hAnsiTheme="minorHAnsi" w:cstheme="minorHAnsi"/>
                <w:sz w:val="18"/>
                <w:szCs w:val="18"/>
                <w:lang w:val="de-AT" w:eastAsia="en-US"/>
              </w:rPr>
            </w:pPr>
            <w:r w:rsidRPr="00042733">
              <w:rPr>
                <w:rFonts w:asciiTheme="minorHAnsi" w:hAnsiTheme="minorHAnsi" w:cstheme="minorHAnsi"/>
                <w:sz w:val="18"/>
                <w:szCs w:val="18"/>
                <w:lang w:val="de-AT" w:eastAsia="en-US"/>
              </w:rPr>
              <w:t>AINF</w:t>
            </w:r>
          </w:p>
        </w:tc>
        <w:tc>
          <w:tcPr>
            <w:tcW w:w="435" w:type="pct"/>
            <w:tcBorders>
              <w:top w:val="single" w:sz="4" w:space="0" w:color="auto"/>
              <w:left w:val="single" w:sz="12" w:space="0" w:color="auto"/>
              <w:bottom w:val="single" w:sz="12" w:space="0" w:color="auto"/>
              <w:right w:val="single" w:sz="12" w:space="0" w:color="auto"/>
            </w:tcBorders>
            <w:vAlign w:val="center"/>
          </w:tcPr>
          <w:p w14:paraId="4F2A4E9C" w14:textId="77777777" w:rsidR="002127C3" w:rsidRPr="006F0D84" w:rsidRDefault="002127C3" w:rsidP="003952B4">
            <w:pPr>
              <w:overflowPunct/>
              <w:autoSpaceDE/>
              <w:adjustRightInd/>
              <w:jc w:val="center"/>
              <w:rPr>
                <w:rFonts w:asciiTheme="minorHAnsi" w:hAnsiTheme="minorHAnsi" w:cstheme="minorHAnsi"/>
                <w:lang w:val="de-AT" w:eastAsia="en-US"/>
              </w:rPr>
            </w:pPr>
          </w:p>
        </w:tc>
        <w:tc>
          <w:tcPr>
            <w:tcW w:w="435" w:type="pct"/>
            <w:tcBorders>
              <w:top w:val="single" w:sz="4" w:space="0" w:color="auto"/>
              <w:left w:val="single" w:sz="12" w:space="0" w:color="auto"/>
              <w:bottom w:val="single" w:sz="12" w:space="0" w:color="auto"/>
              <w:right w:val="single" w:sz="12" w:space="0" w:color="auto"/>
            </w:tcBorders>
            <w:vAlign w:val="center"/>
          </w:tcPr>
          <w:p w14:paraId="25169C80" w14:textId="77777777" w:rsidR="002127C3" w:rsidRPr="006F0D84" w:rsidRDefault="002127C3" w:rsidP="003952B4">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14:paraId="6F7EAE91" w14:textId="77777777" w:rsidR="002127C3" w:rsidRPr="006F0D84" w:rsidRDefault="002127C3" w:rsidP="003952B4">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14:paraId="69FBE93C" w14:textId="77777777" w:rsidR="002127C3" w:rsidRPr="006F0D84" w:rsidRDefault="002127C3" w:rsidP="003952B4">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14:paraId="002F86AE" w14:textId="77777777" w:rsidR="002127C3" w:rsidRPr="002120FD" w:rsidRDefault="002127C3" w:rsidP="003952B4">
            <w:pPr>
              <w:overflowPunct/>
              <w:autoSpaceDE/>
              <w:adjustRightInd/>
              <w:ind w:right="113"/>
              <w:jc w:val="right"/>
              <w:rPr>
                <w:rFonts w:asciiTheme="minorHAnsi" w:hAnsiTheme="minorHAnsi" w:cstheme="minorHAnsi"/>
                <w:b/>
                <w:lang w:val="de-AT" w:eastAsia="en-US"/>
              </w:rPr>
            </w:pPr>
          </w:p>
        </w:tc>
      </w:tr>
      <w:tr w:rsidR="002127C3" w:rsidRPr="006F0D84" w14:paraId="08C50C58" w14:textId="77777777" w:rsidTr="003952B4">
        <w:trPr>
          <w:trHeight w:val="401"/>
        </w:trPr>
        <w:tc>
          <w:tcPr>
            <w:tcW w:w="5000" w:type="pct"/>
            <w:gridSpan w:val="7"/>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6F9A2D34" w14:textId="77777777" w:rsidR="002127C3" w:rsidRPr="006F0D84" w:rsidRDefault="002127C3" w:rsidP="003952B4">
            <w:pPr>
              <w:overflowPunct/>
              <w:autoSpaceDE/>
              <w:adjustRightInd/>
              <w:rPr>
                <w:rFonts w:asciiTheme="minorHAnsi" w:hAnsiTheme="minorHAnsi" w:cstheme="minorHAnsi"/>
                <w:lang w:val="de-AT" w:eastAsia="en-US"/>
              </w:rPr>
            </w:pPr>
            <w:r w:rsidRPr="006F0D84">
              <w:rPr>
                <w:rFonts w:asciiTheme="minorHAnsi" w:hAnsiTheme="minorHAnsi" w:cstheme="minorHAnsi"/>
                <w:b/>
                <w:lang w:val="de-AT" w:eastAsia="en-US"/>
              </w:rPr>
              <w:t>FÖRDERUNTERRICHT</w:t>
            </w:r>
          </w:p>
        </w:tc>
      </w:tr>
    </w:tbl>
    <w:p w14:paraId="0A77478A" w14:textId="77777777" w:rsidR="002127C3" w:rsidRPr="004959B8" w:rsidRDefault="002127C3" w:rsidP="002127C3">
      <w:pPr>
        <w:overflowPunct/>
        <w:autoSpaceDE/>
        <w:autoSpaceDN/>
        <w:adjustRightInd/>
        <w:textAlignment w:val="auto"/>
        <w:rPr>
          <w:rFonts w:asciiTheme="minorHAnsi" w:hAnsiTheme="minorHAnsi" w:cstheme="minorHAnsi"/>
          <w:sz w:val="18"/>
          <w:szCs w:val="18"/>
        </w:rPr>
      </w:pPr>
      <w:r>
        <w:rPr>
          <w:rFonts w:asciiTheme="minorHAnsi" w:hAnsiTheme="minorHAnsi" w:cstheme="minorHAnsi"/>
        </w:rPr>
        <w:t xml:space="preserve">  </w:t>
      </w:r>
      <w:r w:rsidRPr="004959B8">
        <w:rPr>
          <w:rFonts w:asciiTheme="minorHAnsi" w:hAnsiTheme="minorHAnsi" w:cstheme="minorHAnsi"/>
          <w:sz w:val="18"/>
          <w:szCs w:val="18"/>
        </w:rPr>
        <w:t>SA = Schularbeit | LDU = leistungsdifferenzierter Unterricht</w:t>
      </w:r>
      <w:r w:rsidRPr="004959B8">
        <w:rPr>
          <w:rFonts w:asciiTheme="minorHAnsi" w:hAnsiTheme="minorHAnsi" w:cstheme="minorHAnsi"/>
          <w:sz w:val="18"/>
          <w:szCs w:val="18"/>
        </w:rPr>
        <w:br w:type="page"/>
      </w:r>
    </w:p>
    <w:p w14:paraId="7C48AF2B" w14:textId="77777777" w:rsidR="00BD38E6" w:rsidRPr="0058371C" w:rsidRDefault="00BD38E6" w:rsidP="00BD38E6">
      <w:pPr>
        <w:pStyle w:val="81ErlUeberschrZ"/>
        <w:rPr>
          <w:rFonts w:asciiTheme="minorHAnsi" w:hAnsiTheme="minorHAnsi" w:cstheme="minorHAnsi"/>
        </w:rPr>
      </w:pPr>
      <w:r w:rsidRPr="0058371C">
        <w:rPr>
          <w:rFonts w:asciiTheme="minorHAnsi" w:hAnsiTheme="minorHAnsi" w:cstheme="minorHAnsi"/>
        </w:rPr>
        <w:lastRenderedPageBreak/>
        <w:t>II. BEMERKUNGEN ZUR STUNDENTAFEL</w:t>
      </w:r>
    </w:p>
    <w:p w14:paraId="0B7510E4"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Das Stundenausmaß für den Religionsunterricht beträgt an</w:t>
      </w:r>
    </w:p>
    <w:p w14:paraId="2515AF81"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ganzjährigen und saisonmäßigen Berufsschulen 40 Unterrichtsstunden je Schulstufe bzw. 20 Unterrichtsstunden je halber Schulstufe,</w:t>
      </w:r>
    </w:p>
    <w:p w14:paraId="4BFAB5F0"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lehrgangsmäßigen Berufsschulen zwei Unterrichtsstunden je Lehrgangswoche.</w:t>
      </w:r>
    </w:p>
    <w:p w14:paraId="6C229C5D"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Bildungsdirektion kann nach den örtlichen Erfordernissen nach Absprache mit der betreffenden Kirche oder Religionsgesellschaft das Stundenausmaß für den Religionsunterricht an ganzjährigen Berufsschulen bis auf 20 Unterrichtsstunden je Schulstufe herabsetzen.</w:t>
      </w:r>
    </w:p>
    <w:p w14:paraId="06D5965F"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Da der betriebswirtschaftliche Unterricht in einem Pflichtgegenstand zusammengefasst ist, sind gemäß § 47 Abs. 3 des Schulorganisationsgesetzes jene Teile dieses Pflichtgegenstandes in zwei Leistungsniveaus zu führen, die durch einen Lehrstoff der Vertiefung ausgewiesen sind. Die als leistungsdifferenziert ausgewiesenen Teile umfassen mindestens 120 Unterrichtsstunden.</w:t>
      </w:r>
    </w:p>
    <w:p w14:paraId="4AF67448"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Im Fachunterricht ist der Pflichtgegenstand „Logistikmanagement“ in zwei Leistungsniveaus zu führen.</w:t>
      </w:r>
    </w:p>
    <w:p w14:paraId="6BD7C9B7"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Das Stundenausmaß für die Freigegenstände „Lebende Fremdsprache“, „Deutsch“ und „Angewandte Mathematik“ sowie für die Unverbindlichen Übungen „Bewegung und Sport“ und „Angewandte Informatik“ beträgt an</w:t>
      </w:r>
    </w:p>
    <w:p w14:paraId="50627055"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ganzjährigen und saisonmäßigen Berufsschulen mindestens 20 bis maximal 40 Unterrichtsstunden je Schulstufe bzw. mindestens zehn bis maximal 20 Unterrichtsstunden je halber Schulstufe,</w:t>
      </w:r>
    </w:p>
    <w:p w14:paraId="6B7C5AA6"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lehrgangsmäßigen Berufsschulen mindestens zwei bis maximal vier Unterrichtsstunden je Lehrgangswoche.</w:t>
      </w:r>
    </w:p>
    <w:p w14:paraId="1CAE701E" w14:textId="77777777" w:rsidR="00BD38E6" w:rsidRDefault="00BD38E6" w:rsidP="00BD38E6">
      <w:pPr>
        <w:pStyle w:val="51Abs"/>
        <w:rPr>
          <w:rFonts w:asciiTheme="minorHAnsi" w:hAnsiTheme="minorHAnsi" w:cstheme="minorHAnsi"/>
        </w:rPr>
      </w:pPr>
      <w:r w:rsidRPr="0058371C">
        <w:rPr>
          <w:rFonts w:asciiTheme="minorHAnsi" w:hAnsiTheme="minorHAnsi" w:cstheme="minorHAnsi"/>
        </w:rPr>
        <w:t xml:space="preserve">Für den Förderunterricht gem. § 8 </w:t>
      </w:r>
      <w:proofErr w:type="spellStart"/>
      <w:r w:rsidRPr="0058371C">
        <w:rPr>
          <w:rFonts w:asciiTheme="minorHAnsi" w:hAnsiTheme="minorHAnsi" w:cstheme="minorHAnsi"/>
        </w:rPr>
        <w:t>lit</w:t>
      </w:r>
      <w:proofErr w:type="spellEnd"/>
      <w:r w:rsidRPr="0058371C">
        <w:rPr>
          <w:rFonts w:asciiTheme="minorHAnsi" w:hAnsiTheme="minorHAnsi" w:cstheme="minorHAnsi"/>
        </w:rPr>
        <w:t xml:space="preserve">. g </w:t>
      </w:r>
      <w:proofErr w:type="spellStart"/>
      <w:r w:rsidRPr="0058371C">
        <w:rPr>
          <w:rFonts w:asciiTheme="minorHAnsi" w:hAnsiTheme="minorHAnsi" w:cstheme="minorHAnsi"/>
        </w:rPr>
        <w:t>sublit</w:t>
      </w:r>
      <w:proofErr w:type="spellEnd"/>
      <w:r w:rsidRPr="0058371C">
        <w:rPr>
          <w:rFonts w:asciiTheme="minorHAnsi" w:hAnsiTheme="minorHAnsi" w:cstheme="minorHAnsi"/>
        </w:rPr>
        <w:t>. </w:t>
      </w:r>
      <w:proofErr w:type="spellStart"/>
      <w:r w:rsidRPr="0058371C">
        <w:rPr>
          <w:rFonts w:asciiTheme="minorHAnsi" w:hAnsiTheme="minorHAnsi" w:cstheme="minorHAnsi"/>
        </w:rPr>
        <w:t>aa</w:t>
      </w:r>
      <w:proofErr w:type="spellEnd"/>
      <w:r w:rsidRPr="0058371C">
        <w:rPr>
          <w:rFonts w:asciiTheme="minorHAnsi" w:hAnsiTheme="minorHAnsi" w:cstheme="minorHAnsi"/>
        </w:rPr>
        <w:t xml:space="preserve"> des Schulorganisationsgesetzes ist eine Kursdauer von maximal 18 Unterrichtsstunden je Pflichtgegenstand und Schulstufe vorzusehen.</w:t>
      </w:r>
    </w:p>
    <w:p w14:paraId="33515F06" w14:textId="77777777" w:rsidR="00D43291" w:rsidRPr="002C7C86" w:rsidRDefault="00D43291" w:rsidP="00D43291">
      <w:pPr>
        <w:pStyle w:val="51Abs"/>
        <w:rPr>
          <w:rFonts w:asciiTheme="minorHAnsi" w:hAnsiTheme="minorHAnsi" w:cstheme="minorHAnsi"/>
          <w:color w:val="auto"/>
        </w:rPr>
      </w:pPr>
      <w:bookmarkStart w:id="1" w:name="_Hlk205971730"/>
      <w:r w:rsidRPr="002C7C86">
        <w:rPr>
          <w:rFonts w:asciiTheme="minorHAnsi" w:hAnsiTheme="minorHAnsi" w:cstheme="minorHAnsi"/>
          <w:color w:val="auto"/>
        </w:rPr>
        <w:t>Eine Teilung in den Pflichtgegenständen kann unter Beachtung der Bestimmungen des Tiroler Berufsschulorganisationsgesetzes schulautonom festgelegt werden.</w:t>
      </w:r>
    </w:p>
    <w:p w14:paraId="53B73767" w14:textId="77777777" w:rsidR="00D43291" w:rsidRPr="002C7C86" w:rsidRDefault="00D43291" w:rsidP="00D43291">
      <w:pPr>
        <w:spacing w:before="80" w:line="220" w:lineRule="atLeast"/>
        <w:ind w:firstLine="425"/>
        <w:jc w:val="both"/>
        <w:rPr>
          <w:rFonts w:asciiTheme="minorHAnsi" w:hAnsiTheme="minorHAnsi" w:cstheme="minorHAnsi"/>
        </w:rPr>
      </w:pPr>
      <w:r w:rsidRPr="002C7C86">
        <w:rPr>
          <w:rFonts w:asciiTheme="minorHAnsi" w:hAnsiTheme="minorHAnsi" w:cstheme="minorHAnsi"/>
        </w:rPr>
        <w:t>Für Personen mit individueller Berufsausbildung („Verlängerte Lehrzeit“ oder „Teilqualifizierung“) findet der kompetenzorientierte Lehrplan des Lehrberufes, unter Berücksichtigung der persönlichen Fähigkeiten, Anwendung.</w:t>
      </w:r>
    </w:p>
    <w:bookmarkEnd w:id="1"/>
    <w:p w14:paraId="6B0FF242" w14:textId="77777777" w:rsidR="00BD38E6" w:rsidRPr="0058371C" w:rsidRDefault="00BD38E6" w:rsidP="00BD38E6">
      <w:pPr>
        <w:pStyle w:val="81ErlUeberschrZ"/>
        <w:rPr>
          <w:rFonts w:asciiTheme="minorHAnsi" w:hAnsiTheme="minorHAnsi" w:cstheme="minorHAnsi"/>
        </w:rPr>
      </w:pPr>
      <w:r w:rsidRPr="0058371C">
        <w:rPr>
          <w:rFonts w:asciiTheme="minorHAnsi" w:hAnsiTheme="minorHAnsi" w:cstheme="minorHAnsi"/>
        </w:rPr>
        <w:t>III. ALLGEMEINE BESTIMMUNGEN, ALLGEMEINES BILDUNGSZIEL, ALLGEMEINE DIDAKTISCHE GRUNDSÄTZE UND UNTERRICHTSPRINZIPIEN</w:t>
      </w:r>
    </w:p>
    <w:p w14:paraId="5DCDB321"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rPr>
        <w:t>A. Allgemeine Bestimmungen:</w:t>
      </w:r>
    </w:p>
    <w:p w14:paraId="375DDB38"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Begriff: Der Lehrplan der Berufsschule ist ein lernergebnis- und kompetenzorientierter Lehrplan mit Rahmencharakter, der die Stundentafel, das allgemeine Bildungsziel, die didaktischen Grundsätze sowie die Bildungs- und Lehraufgabe und den Lehrstoff für die einzelnen Unterrichtsgegenstände enthält.</w:t>
      </w:r>
    </w:p>
    <w:p w14:paraId="26AFD234"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Umsetzung: Der Lehrplan bildet die Grundlage für die eigenständige und verantwortliche Unterrichts- und Erziehungsarbeit der Lehrerinnen und Lehrer gemäß den Bestimmungen des § 17 Abs. 1 des Schulunterrichtsgesetzes.</w:t>
      </w:r>
    </w:p>
    <w:p w14:paraId="421FED15"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 xml:space="preserve">Wesentlich ergänzendes Element der Lehrplanumsetzung sowie der Qualitätssicherung und </w:t>
      </w:r>
      <w:r w:rsidRPr="0058371C">
        <w:rPr>
          <w:rFonts w:asciiTheme="minorHAnsi" w:hAnsiTheme="minorHAnsi" w:cstheme="minorHAnsi"/>
        </w:rPr>
        <w:noBreakHyphen/>
      </w:r>
      <w:proofErr w:type="spellStart"/>
      <w:r w:rsidRPr="0058371C">
        <w:rPr>
          <w:rFonts w:asciiTheme="minorHAnsi" w:hAnsiTheme="minorHAnsi" w:cstheme="minorHAnsi"/>
        </w:rPr>
        <w:t>weiterentwicklung</w:t>
      </w:r>
      <w:proofErr w:type="spellEnd"/>
      <w:r w:rsidRPr="0058371C">
        <w:rPr>
          <w:rFonts w:asciiTheme="minorHAnsi" w:hAnsiTheme="minorHAnsi" w:cstheme="minorHAnsi"/>
        </w:rPr>
        <w:t xml:space="preserve"> ist die Evaluation (</w:t>
      </w:r>
      <w:proofErr w:type="spellStart"/>
      <w:r w:rsidRPr="0058371C">
        <w:rPr>
          <w:rFonts w:asciiTheme="minorHAnsi" w:hAnsiTheme="minorHAnsi" w:cstheme="minorHAnsi"/>
        </w:rPr>
        <w:t>zB</w:t>
      </w:r>
      <w:proofErr w:type="spellEnd"/>
      <w:r w:rsidRPr="0058371C">
        <w:rPr>
          <w:rFonts w:asciiTheme="minorHAnsi" w:hAnsiTheme="minorHAnsi" w:cstheme="minorHAnsi"/>
        </w:rPr>
        <w:t xml:space="preserve"> Selbst-, Fremdevaluation) am Schulstandort.</w:t>
      </w:r>
    </w:p>
    <w:p w14:paraId="5DD71073"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rPr>
        <w:t>B. Allgemeines Bildungsziel:</w:t>
      </w:r>
    </w:p>
    <w:p w14:paraId="1E9EF31B"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Bildungsauftrag: Die Berufsschule dient im Sinne des § 46 unter Berücksichtigung von § 2 des Schulorganisationsgesetzes der Erweiterung der Allgemeinbildung sowie der Förderung und Ergänzung der betrieblichen oder berufspraktischen Ausbildung. Die berufsfachlich ausgerichtete Ausbildung orientiert sich am Berufsprofil sowie an den Berufsbilddispositionen der jeweiligen Ausbildungsordnung für die betriebliche Ausbildung.</w:t>
      </w:r>
    </w:p>
    <w:p w14:paraId="52E118CA"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Das Bildungsziel der Berufsschule ist auf die Entwicklung einer umfassenden Handlungskompetenz sowohl im privaten, beruflichen als auch im gesellschaftlichen Leben ausgerichtet. Die Absolventinnen und Absolventen</w:t>
      </w:r>
    </w:p>
    <w:p w14:paraId="2080F040"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sind zum selbstständigen, eigenverantwortlichen und lösungsorientierten Handeln motiviert und befähigt,</w:t>
      </w:r>
    </w:p>
    <w:p w14:paraId="0D8D8C30"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können unter Einsatz ihrer Fach- und Methodenkompetenz sowie ihrer sozialen und personalen Kompetenz berufliche und außerberufliche Herausforderungen bewältigen,</w:t>
      </w:r>
    </w:p>
    <w:p w14:paraId="0A47C51D"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haben ihre Individualität und Kreativität weiterentwickelt sowie ihren Selbstwert gefestigt,</w:t>
      </w:r>
    </w:p>
    <w:p w14:paraId="7E619B6F"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haben Lerntechniken und Lernstrategien weiterentwickelt und können diese für das lebenslange Lernen einsetzen,</w:t>
      </w:r>
    </w:p>
    <w:p w14:paraId="0194F07B"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haben unternehmerisches Potenzial, Leistungsbereitschaft und Eigeninitiative entwickelt und können sich konstruktiv in ein Team einbringen,</w:t>
      </w:r>
    </w:p>
    <w:p w14:paraId="49DA5B9A"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lastRenderedPageBreak/>
        <w:tab/>
        <w:t>-</w:t>
      </w:r>
      <w:r w:rsidRPr="0058371C">
        <w:rPr>
          <w:rFonts w:asciiTheme="minorHAnsi" w:hAnsiTheme="minorHAnsi" w:cstheme="minorHAnsi"/>
        </w:rPr>
        <w:tab/>
        <w:t>können sich mit sozialen, wirtschaftlichen und gesellschaftlichen Benachteiligungen kritisch auseinandersetzen sowie geschlechtersensibel agieren,</w:t>
      </w:r>
    </w:p>
    <w:p w14:paraId="58F8F045"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kennen die Bedeutung eines wertschätzenden Umgangs mit ihrer Umwelt, sind sich ihrer sozialen Verantwortung bewusst und verfügen über entsprechende Handlungskompetenz,</w:t>
      </w:r>
    </w:p>
    <w:p w14:paraId="61267DC0"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sind fähig, berufsbezogene und gesundheitliche Belastungen zu erkennen und möglichen Fehlentwicklungen entgegenzuwirken.</w:t>
      </w:r>
    </w:p>
    <w:p w14:paraId="1CB3242A"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rPr>
        <w:t>C. Allgemeine didaktische Grundsätze:</w:t>
      </w:r>
    </w:p>
    <w:p w14:paraId="1F7F2AF0"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Gemäß §§ 17 und 51 des Schulunterrichtsgesetzes haben Lehrerinnen und Lehrer den Unterricht sorgfältig vorzubereiten und das Recht und die Pflicht, an der Gestaltung des Schullebens mitzuwirken.</w:t>
      </w:r>
    </w:p>
    <w:p w14:paraId="6C9EFE32"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Sicherung des Bildungsauftrages (§ 46 des Schulorganisationsgesetzes) und die Erfüllung des Lehrplanes erfordern die Kooperation der Lehrerinnen und Lehrer. Diese Kooperation umfasst insbesondere</w:t>
      </w:r>
    </w:p>
    <w:p w14:paraId="2A8AA92B"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die Anordnung, Gliederung und Gewichtung der Lehrplaninhalte unter Einbindung der mitverantwortlichen Lehrerinnen und Lehrer sowie unter Berücksichtigung schulorganisatorischer und zeitlicher Rahmenbedingungen,</w:t>
      </w:r>
    </w:p>
    <w:p w14:paraId="2488AAC4"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den Einsatz jener Lehr- und Lernformen sowie Unterrichtsmittel, welche die bestmögliche Entwicklung und Förderung der individuellen Begabungen ermöglichen.</w:t>
      </w:r>
    </w:p>
    <w:p w14:paraId="2A0BFA5F"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Unterrichtsplanung (Vorbereitung) erfordert von den Lehrerinnen und Lehrern die Konkretisierung des allgemeinen Bildungszieles sowie der Bildungs- und Lehraufgaben der einzelnen Unterrichtsgegenstände durch die Festlegung der Unterrichtsziele sowie der Methoden und Medien für den Unterricht.</w:t>
      </w:r>
    </w:p>
    <w:p w14:paraId="2890C7D5"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Unterrichtsplanung hat einerseits den Erfordernissen des Lehrplanes zu entsprechen und andererseits didaktisch angemessen auf die Fähigkeiten, Bedürfnisse und Interessen der Schülerinnen und Schüler sowie auf aktuelle Ereignisse und Berufsnotwendigkeiten einzugehen. Bei der Einschätzung der individuellen Lernfähigkeit von Schülerinnen und Schülern mit einer anderen Erstsprache ist immer eine etwaige Diskrepanz zwischen vorhandenen Möglichkeiten und tatsächlicher Ausdrucksfähigkeit zu berücksichtigen.</w:t>
      </w:r>
    </w:p>
    <w:p w14:paraId="554F0E7E"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Bei der qualitativen und quantitativen Aufbereitung der Lehrinhalte und der Festlegung der Unterrichtsmethoden ist vom Bildungsstand der Schülerinnen und Schüler sowie von deren Lebens- und Berufswelt auszugehen.</w:t>
      </w:r>
    </w:p>
    <w:p w14:paraId="54EBE8FD"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 xml:space="preserve">Der Unterricht ist handlungsorientiert zu gestalten und hat sich an den Anforderungen der beruflichen Praxis zu orientieren. Bei der Unterrichtsgestaltung sind die Wissens-, Erkenntnis- und Anwendungsdimension sowie die personale und soziale Dimension zu berücksichtigen. Produktorientierte Arbeitsformen mit schriftlicher oder dokumentierender Komponente – wie </w:t>
      </w:r>
      <w:proofErr w:type="spellStart"/>
      <w:r w:rsidRPr="0058371C">
        <w:rPr>
          <w:rFonts w:asciiTheme="minorHAnsi" w:hAnsiTheme="minorHAnsi" w:cstheme="minorHAnsi"/>
        </w:rPr>
        <w:t>zB</w:t>
      </w:r>
      <w:proofErr w:type="spellEnd"/>
      <w:r w:rsidRPr="0058371C">
        <w:rPr>
          <w:rFonts w:asciiTheme="minorHAnsi" w:hAnsiTheme="minorHAnsi" w:cstheme="minorHAnsi"/>
        </w:rPr>
        <w:t xml:space="preserve"> Portfolio-Präsentationen oder Projektarbeiten – sind für die Entwicklung der personalen Kompetenz sowie zur Förderung der Fähigkeit zur Selbsteinschätzung geeignet. Die Anwendung elektronischer Medien im Unterricht wird ausdrücklich empfohlen.</w:t>
      </w:r>
    </w:p>
    <w:p w14:paraId="79561D5B"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Bei der Unterrichtsplanung und Erarbeitung von Aufgabenstellungen sind die Querverbindungen zu anderen Pflichtgegenständen zu berücksichtigen. Im Unterricht sind komplexe Aufgabenstellungen einzusetzen, welche die Schülerinnen und Schüler zur selbstständigen Planung, Durchführung, Überprüfung, Korrektur und Bewertung praxisnaher Arbeiten führen und den Kompetenzaufbau fördern.</w:t>
      </w:r>
    </w:p>
    <w:p w14:paraId="77B11807"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Nachhaltigkeit ist als Querschnittsthema in allen Unterrichtsgegenständen zu behandeln, wobei insbesondere auch die branchenspezifisch erforderlichen „</w:t>
      </w:r>
      <w:proofErr w:type="spellStart"/>
      <w:r w:rsidRPr="0058371C">
        <w:rPr>
          <w:rFonts w:asciiTheme="minorHAnsi" w:hAnsiTheme="minorHAnsi" w:cstheme="minorHAnsi"/>
        </w:rPr>
        <w:t>green</w:t>
      </w:r>
      <w:proofErr w:type="spellEnd"/>
      <w:r w:rsidRPr="0058371C">
        <w:rPr>
          <w:rFonts w:asciiTheme="minorHAnsi" w:hAnsiTheme="minorHAnsi" w:cstheme="minorHAnsi"/>
        </w:rPr>
        <w:t xml:space="preserve"> </w:t>
      </w:r>
      <w:proofErr w:type="spellStart"/>
      <w:r w:rsidRPr="0058371C">
        <w:rPr>
          <w:rFonts w:asciiTheme="minorHAnsi" w:hAnsiTheme="minorHAnsi" w:cstheme="minorHAnsi"/>
        </w:rPr>
        <w:t>skills</w:t>
      </w:r>
      <w:proofErr w:type="spellEnd"/>
      <w:r w:rsidRPr="0058371C">
        <w:rPr>
          <w:rFonts w:asciiTheme="minorHAnsi" w:hAnsiTheme="minorHAnsi" w:cstheme="minorHAnsi"/>
        </w:rPr>
        <w:t>“ thematisiert und sichtbar gemacht werden sollen. Darüber hinaus sind Schülerinnen und Schüler dabei anzuleiten, sich jene Kompetenzen anzueignen, die erforderlich sind, um in einer nachhaltigen und ressourceneffizienten Gesellschaft zu leben, sie zu entwickeln und zu unterstützen.</w:t>
      </w:r>
    </w:p>
    <w:p w14:paraId="5FF3BB01"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Lehrmethoden sind so zu wählen, dass sie das soziale Lernen und die individuelle Förderung sicherstellen sowie beide Geschlechter gleichermaßen ansprechen. Lehrerinnen und Lehrer sind angehalten, ein (Lern-)Klima der gegenseitigen Achtung zu schaffen, eigene Erwartungshaltungen, Geschlechterrollenbilder und Interaktionsmuster zu reflektieren sowie die Schülerinnen und Schüler anzuregen, dies gleichermaßen zu tun.</w:t>
      </w:r>
    </w:p>
    <w:p w14:paraId="2459F5F3"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Schülerinnen und Schüler sind durch geeignete Lernsettings auf den produktiven Umgang mit belastenden Situationen in ihrem Arbeitsalltag vorzubereiten und in ihrer Resilienz zu stärken (Mental Health/Psychische Gesundheit). Die Schülerinnen und Schüler sind für die Bedeutung von zielgruppengerechten Unterstützungssystemen zu sensibilisieren.</w:t>
      </w:r>
    </w:p>
    <w:p w14:paraId="2A3D23ED"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Zur Förderung des selbsttätigen Erwerbs von Kenntnissen, Fertigkeiten und Fähigkeiten sind Methoden zur Weiterentwicklung von Lerntechniken in der Unterrichtsgestaltung zu berücksichtigen.</w:t>
      </w:r>
    </w:p>
    <w:p w14:paraId="0697FADE"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Eine detaillierte Rückmeldung über die jeweiligen Lernfortschritte, über die aktuelle Ausprägung von Stärken und Schwächen sowie über die erreichte Leistung (erworbene Kompetenzen) ist wichtig und steht auch bei der Leistungsbeurteilung im Vordergrund. Klar definierte und transparente Bewertungskriterien sollen Anleitung zur Selbsteinschätzung bieten sowie Motivation, Ausdauer und Selbstvertrauen der Schülerinnen und Schüler positiv beeinflussen.</w:t>
      </w:r>
    </w:p>
    <w:p w14:paraId="0F7FB9DE"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Zur Leistungsfeststellung sollen praxis- und lebensnahe Aufgabenstellungen herangezogen werden, auf rein reproduzierendes Wissen ausgerichtete Leistungsfeststellungen sind zu vermeiden.</w:t>
      </w:r>
    </w:p>
    <w:p w14:paraId="320A3B5D"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lastRenderedPageBreak/>
        <w:t>Bei der Gestaltung von schriftlichen Überprüfungen und Schularbeiten ist zu berücksichtigen, dass das Lösen anwendungsbezogener Aufgabenstellungen mehr Zeit erfordert. Dem Berufsleben entsprechend empfiehlt es sich, Unterlagen, Nachschlagewerke und technische Hilfsmittel auch bei der Leistungsfeststellung zuzulassen.</w:t>
      </w:r>
    </w:p>
    <w:p w14:paraId="4D941DB9"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Zum Zweck der koordinierten Unterrichtsarbeit und zur Vermeidung von Doppelgleisigkeiten hat die Abstimmung der Lehrerinnen und Lehrer untereinander zu erfolgen.</w:t>
      </w:r>
    </w:p>
    <w:p w14:paraId="4645323A"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rPr>
        <w:t>D. Unterrichtsprinzipien:</w:t>
      </w:r>
    </w:p>
    <w:p w14:paraId="67A4A3C0"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Der Schule sind Bildungs- und Erziehungsaufgaben („Unterrichtsprinzipien“) gestellt, die nicht ausschließlich einem Unterrichtsgegenstand zugeordnet werden können, sondern nur fächerübergreifend zu bewältigen sind. Die Unterrichtsprinzipien umfassen Digitale Kompetenzen, die Erziehung zum unternehmerischen Denken und Handeln, Gesundheitsförderung, Interkulturelle Bildung, Leseerziehung, Medienbildung, Politische Bildung, Reflexive Geschlechterpädagogik und Gleichstellung, Sexualpädagogik, Umweltbildung für nachhaltige Entwicklung, Verkehrs- und Mobilitätserziehung sowie Wirtschafts-, Verbraucherinnen- und Verbraucherbildung.</w:t>
      </w:r>
    </w:p>
    <w:p w14:paraId="322ADDEF"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Ein weiteres Unterrichtsprinzip stellt die Förderung der sozialen Kompetenzen (soziale Verantwortung, Kommunikationsfähigkeit, Teamfähigkeit, Führungskompetenz und Rollensicherheit) sowie der personalen Kompetenzen (Selbstständigkeit, Selbstbewusstsein und Selbstvertrauen, Resilienz sowie die Einstellung zur gesunden Lebensführung und zu lebenslangem Lernen) dar.</w:t>
      </w:r>
    </w:p>
    <w:p w14:paraId="3190E3DB" w14:textId="77777777" w:rsidR="00BD38E6" w:rsidRPr="0058371C" w:rsidRDefault="00BD38E6" w:rsidP="00BD38E6">
      <w:pPr>
        <w:pStyle w:val="81ErlUeberschrZ"/>
        <w:rPr>
          <w:rFonts w:asciiTheme="minorHAnsi" w:hAnsiTheme="minorHAnsi" w:cstheme="minorHAnsi"/>
        </w:rPr>
      </w:pPr>
      <w:r w:rsidRPr="0058371C">
        <w:rPr>
          <w:rFonts w:asciiTheme="minorHAnsi" w:hAnsiTheme="minorHAnsi" w:cstheme="minorHAnsi"/>
        </w:rPr>
        <w:t>IV. BESONDERE DIDAKTISCHE GRUNDSÄTZE FÜR DEN PFLICHTGEGENSTAND POLITISCHE BILDUNG</w:t>
      </w:r>
    </w:p>
    <w:p w14:paraId="1E820DB8"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Im Vordergrund des Unterrichts stehen die Identifikation mit Demokratie, Menschenrechten und Rechtsstaatlichkeit sowie die Förderung des Interesses an Politik und an politischer Beteiligung. Die Auseinandersetzung mit aktuellen politischen und gesellschaftlichen Geschehen ist vor das Faktenwissen zu stellen.</w:t>
      </w:r>
    </w:p>
    <w:p w14:paraId="7E55186B"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Begegnungen mit Vertreterinnen und Vertretern aus dem öffentlichen Leben sind zu fördern.</w:t>
      </w:r>
    </w:p>
    <w:p w14:paraId="2196B324"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Unterrichtsgestaltung ist auf die Entwicklung einer (selbst-)kritischen Haltung gegenüber gesellschaftlichen Weltanschauungen, den Aufbau eigener Wertehaltungen, die Förderung der Fähigkeit zur selbstständigen Beurteilung von politischen Sachverhalten sowie die Entwicklung von Toleranzfähigkeit auszurichten.</w:t>
      </w:r>
    </w:p>
    <w:p w14:paraId="2D631FB5"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Breiter Raum ist dem Dialog zu geben. Was in Gesellschaft und Politik kontrovers ist, ist auch im Unterricht kontrovers darzustellen. Unterschiedliche Standpunkte, verschiedene Optionen und Alternativen sind sichtbar zu machen und zu diskutieren. Lehrerinnen und Lehrer haben den Schülerinnen und Schülern für gegensätzliche Meinungen ausreichend Platz zu lassen. Unterschiedliche Ansichten und Auffassungen dürfen nicht zu Diskreditierungen führen; kritisch abwägende Distanzen zu persönlichen Stellungnahmen sollen möglich sein. Auf diese Weise ist ein wichtiges Anliegen des Unterrichts, die Schülerinnen und Schüler zu selbstständigem Urteil, zur Kritikfähigkeit und zur politischen Mündigkeit zu führen, umzusetzen. Die Fähigkeit, Alternativen zu erwägen, Entscheidungen zu treffen, Zivilcourage zu zeigen und Engagement zu entwickeln, ist zu stärken.</w:t>
      </w:r>
    </w:p>
    <w:p w14:paraId="4EC41C00"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 xml:space="preserve">Zeitgeschichtliche Entwicklungen sind unter Beachtung der Bedeutung der historischen Dimension der </w:t>
      </w:r>
      <w:proofErr w:type="gramStart"/>
      <w:r w:rsidRPr="0058371C">
        <w:rPr>
          <w:rFonts w:asciiTheme="minorHAnsi" w:hAnsiTheme="minorHAnsi" w:cstheme="minorHAnsi"/>
        </w:rPr>
        <w:t>zu behandelnden Themenbereiche</w:t>
      </w:r>
      <w:proofErr w:type="gramEnd"/>
      <w:r w:rsidRPr="0058371C">
        <w:rPr>
          <w:rFonts w:asciiTheme="minorHAnsi" w:hAnsiTheme="minorHAnsi" w:cstheme="minorHAnsi"/>
        </w:rPr>
        <w:t>, insbesondere der Demokratie und Menschenrechte, in den Unterricht zu integrieren.</w:t>
      </w:r>
    </w:p>
    <w:p w14:paraId="5472FD25" w14:textId="77777777" w:rsidR="00BD38E6" w:rsidRPr="0058371C" w:rsidRDefault="00BD38E6" w:rsidP="00BD38E6">
      <w:pPr>
        <w:pStyle w:val="81ErlUeberschrZ"/>
        <w:rPr>
          <w:rFonts w:asciiTheme="minorHAnsi" w:hAnsiTheme="minorHAnsi" w:cstheme="minorHAnsi"/>
        </w:rPr>
      </w:pPr>
      <w:r w:rsidRPr="0058371C">
        <w:rPr>
          <w:rFonts w:asciiTheme="minorHAnsi" w:hAnsiTheme="minorHAnsi" w:cstheme="minorHAnsi"/>
        </w:rPr>
        <w:t>V. BESONDERE DIDAKTISCHE GRUNDSÄTZE FÜR DEN PFLICHTGEGENSTAND DEUTSCH UND KOMMUNIKATION UND FÜR DEN FREIGEGENSTAND DEUTSCH</w:t>
      </w:r>
    </w:p>
    <w:p w14:paraId="5A6669C7"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Als Grundlage einer gezielten Unterrichtsplanung empfiehlt es sich, den Stand der Kenntnisse, Fertigkeiten und Fähigkeiten der Schülerinnen und Schüler auf Basis einer standardisierten Diagnose zu erheben.</w:t>
      </w:r>
    </w:p>
    <w:p w14:paraId="25F4E25E"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Im Vordergrund des Unterrichts steht die mündliche Kommunikation im beruflichen und persönlichen Umfeld. Durch den Einsatz geeigneter Unterrichtsmethoden sollen die Schülerinnen und Schüler in ihrem Selbstbewusstsein gestärkt und zur Kommunikation motiviert werden. Bei der Unterrichtsplanung sind Querverbindungen zum Fachunterrichtsbereich herzustellen.</w:t>
      </w:r>
    </w:p>
    <w:p w14:paraId="3E9CF947"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Im Bereich der mündlichen Kommunikation sind sowohl individuelle Aufgabenstellungen als auch Übungen in Gruppen anzuwenden. Durch den Einsatz situationsgerechter Gesprächs- und Sozialformen werden die Schülerinnen und Schüler zu aktiver Mitarbeit motiviert, kommunikative Selbst- und Fremderfahrungen ermöglicht sowie wertvolle Beiträge zur Persönlichkeitsbildung geleistet. Zur Unterstützung der individuellen Selbst- und Fremdreflexion wird darüber hinaus auch der Einsatz audiovisueller Medien empfohlen.</w:t>
      </w:r>
    </w:p>
    <w:p w14:paraId="2713FD6C"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Schlüsselkompetenz „Lesen“ ist Basis für das lebenslange Lernen. Um die Schülerinnen und Schüler zu motivieren und in der Entwicklung einer persönlichen Lesekultur zu fördern, sind im Kompetenzbereich „Lesen“ in erster Linie Texte aus dem beruflichen Umfeld heranzuziehen. Bei der Auswahl von literarischen Texten sind die Vorbildung und Interessen der Schülerinnen und Schüler sowie nach Möglichkeit der Bezug des Textes zum beruflichen Hintergrund zu berücksichtigen.</w:t>
      </w:r>
    </w:p>
    <w:p w14:paraId="44EDEFE7"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Handlungsorientierte Methoden verbessern Lesekompetenz und Kommunikationsfähigkeit der Schülerinnen und Schüler. Vor dem Hintergrund der Bedeutung des Wissensmanagements für die berufliche Praxis und das lebenslange Lernen sind bei der Unterrichtsgestaltung die Vermittlung von Strategien zum selbstständigen Beschaffen von Informationsmaterial zu berücksichtigen.</w:t>
      </w:r>
    </w:p>
    <w:p w14:paraId="77193852"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lastRenderedPageBreak/>
        <w:t>Einer behutsamen Fehlerkorrektur kommt insbesondere in den Bereichen Orthografie und Grammatik eine große Bedeutung zu. Durch die Berücksichtigung von Methoden zur Förderung der Selbsteinschätzung in der Unterrichtsgestaltung sollen die Schülerinnen und Schüler dabei unterstützt werden, ihre Rechtschreib- und Grammatikfertigkeiten zu analysieren sowie Verbesserungspotentiale zu erkennen. Orthografie und Grammatik sind nicht isoliert zu unterrichten, sondern anlassbezogen in den Unterricht einzubeziehen.</w:t>
      </w:r>
    </w:p>
    <w:p w14:paraId="1D92A5F7" w14:textId="77777777" w:rsidR="00BD38E6" w:rsidRPr="0058371C" w:rsidRDefault="00BD38E6" w:rsidP="00BD38E6">
      <w:pPr>
        <w:pStyle w:val="81ErlUeberschrZ"/>
        <w:rPr>
          <w:rFonts w:asciiTheme="minorHAnsi" w:hAnsiTheme="minorHAnsi" w:cstheme="minorHAnsi"/>
        </w:rPr>
      </w:pPr>
      <w:r w:rsidRPr="0058371C">
        <w:rPr>
          <w:rFonts w:asciiTheme="minorHAnsi" w:hAnsiTheme="minorHAnsi" w:cstheme="minorHAnsi"/>
        </w:rPr>
        <w:t>VI. BESONDERE DIDAKTISCHE GRUNDSÄTZE FÜR DEN PFLICHTGEGENSTAND BERUFSBEZOGENE FREMDSPRACHE UND FÜR DEN FREIGEGENSTAND LEBENDE FREMDSPRACHE</w:t>
      </w:r>
    </w:p>
    <w:p w14:paraId="1DF5B818"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Schülerinnen und Schüler sollen Situationen des beruflichen und persönlichen Umfelds in der Fremdsprache bewältigen können. Es empfiehlt sich dazu den Stand der Kenntnisse, Fertigkeiten und Fähigkeiten auf der Basis des Gemeinsamen Europäischen Referenzrahmens für Sprachen, entsprechend der Empfehlung des Ministerkomitees des Europarates an die Mitgliedstaaten Nr. R (98) 6 vom 17. März 1998 zum Gemeinsamen Europäischen Referenzrahmen für Sprachen, zu erheben.</w:t>
      </w:r>
    </w:p>
    <w:p w14:paraId="76A42F81"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Ausgehend vom individuellen Einstiegsniveau der Schülerin bzw. des Schülers ist durch eine differenzierte Unterrichtsgestaltung zum Erreichen des nächsthöheren bzw. der nächsthöheren Kompetenzniveaus beizutragen. Die Bildungs- und Lehraufgabe sowie der Lehrstoff sind so festgelegt, dass sie in der letzten Schulstufe den Anforderungen des Niveaus B1 („</w:t>
      </w:r>
      <w:proofErr w:type="spellStart"/>
      <w:r w:rsidRPr="0058371C">
        <w:rPr>
          <w:rFonts w:asciiTheme="minorHAnsi" w:hAnsiTheme="minorHAnsi" w:cstheme="minorHAnsi"/>
        </w:rPr>
        <w:t>Independant</w:t>
      </w:r>
      <w:proofErr w:type="spellEnd"/>
      <w:r w:rsidRPr="0058371C">
        <w:rPr>
          <w:rFonts w:asciiTheme="minorHAnsi" w:hAnsiTheme="minorHAnsi" w:cstheme="minorHAnsi"/>
        </w:rPr>
        <w:t xml:space="preserve"> User“) entsprechen.</w:t>
      </w:r>
    </w:p>
    <w:p w14:paraId="13BF7050"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Grundsätzlich soll immer nach dem Prinzip „von einfachen Aufgaben zu komplexen Aufgabenstellungen“ vorgegangen werden. Aufbauend auf einem gemeinsamen Grundangebot für alle Schülerinnen und Schüler bekommen leistungsstärkere Schülerinnen und Schüler komplexere Aufgaben, die aber auch für leistungsschwächere Schülerinnen und Schüler zugänglich sein sollen.</w:t>
      </w:r>
    </w:p>
    <w:p w14:paraId="324457B3"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Schülerinnen und Schüler sollen durch eine Vielzahl von sprachlichen Angeboten zur kommunikativen Anwendung der Fremdsprache motiviert und angeleitet werden.</w:t>
      </w:r>
    </w:p>
    <w:p w14:paraId="02E52F12"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Zur Förderung der kommunikativen Fertigkeiten ist auf eine weitgehende Verwendung der Fremdsprache als Unterrichtssprache sowie den Einsatz geeigneter Medien, Unterrichtsmittel und Kommunikationsformen zu achten, wobei insbesondere der Einsatz von Partnerübungen, Gruppenarbeiten, Rollenspielen und Diskussionen empfohlen wird. Die besten Ergebnisse werden erzielt, wenn die Freude an der Mitteilungsleistung Vorrang vor der Sprachrichtigkeit genießt.</w:t>
      </w:r>
    </w:p>
    <w:p w14:paraId="2D4B6C21"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Um die Schülerinnen und Schüler auf Begegnungen mit Menschen aus anderen Kultur- und Sprachgemeinschaften vorzubereiten sowie die Freude am Sprachenlernen zu fördern, empfiehlt es sich, authentische Hör- und Lesetexte einzusetzen, die auch die Interessen der Schülerinnen und Schüler berücksichtigen.</w:t>
      </w:r>
    </w:p>
    <w:p w14:paraId="417FF65F"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Verwendung fachspezifischer Originaltexte fördert nicht nur das Leseverstehen, sondern verstärkt auch den Praxisbezug, daher wird in Abhängigkeit des beruflichen Hintergrunds sowie des Kompetenzniveaus der Schülerinnen und Schüler empfohlen, beispielsweise Bedienungs-, Wartungs- und Reparaturanleitungen, Anzeigen, Produkt- und Gebrauchsinformationen, Geschäftsbriefe und Artikel aus Fachzeitschriften im Unterricht einzusetzen. Bei der Auswahl von Originaltexten sind auch elektronische Textsorten sowie berufsbezogene Software zu berücksichtigen. Bei der Unterrichtsplanung sind Querverbindungen zum Fachunterrichtsbereich herzustellen.</w:t>
      </w:r>
    </w:p>
    <w:p w14:paraId="651B76D2"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Verständnis für die Grammatik und das Erlernen des Wortschatzes ergeben sich am wirkungsvollsten aus der Bearbeitung authentischer Texte und kommunikativer Situationen.</w:t>
      </w:r>
    </w:p>
    <w:p w14:paraId="69AA4E19" w14:textId="77777777" w:rsidR="00BD38E6" w:rsidRPr="0058371C" w:rsidRDefault="00BD38E6" w:rsidP="00BD38E6">
      <w:pPr>
        <w:pStyle w:val="81ErlUeberschrZ"/>
        <w:rPr>
          <w:rFonts w:asciiTheme="minorHAnsi" w:hAnsiTheme="minorHAnsi" w:cstheme="minorHAnsi"/>
        </w:rPr>
      </w:pPr>
      <w:r w:rsidRPr="0058371C">
        <w:rPr>
          <w:rFonts w:asciiTheme="minorHAnsi" w:hAnsiTheme="minorHAnsi" w:cstheme="minorHAnsi"/>
        </w:rPr>
        <w:t>VII. BESONDERE DIDAKTISCHE GRUNDSÄTZE FÜR DEN BETRIEBSWIRTSCHAFTLICHEN UNTERRICHT</w:t>
      </w:r>
    </w:p>
    <w:p w14:paraId="4582FFEE"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 xml:space="preserve">Die Unterrichtsplanung ist insbesondere auf die Erreichung folgender Lernergebnisse auszurichten: das Verständnis von wirtschaftlichen Zusammenhängen, </w:t>
      </w:r>
      <w:proofErr w:type="spellStart"/>
      <w:r w:rsidRPr="0058371C">
        <w:rPr>
          <w:rFonts w:asciiTheme="minorHAnsi" w:hAnsiTheme="minorHAnsi" w:cstheme="minorHAnsi"/>
        </w:rPr>
        <w:t>entrepreneurship</w:t>
      </w:r>
      <w:proofErr w:type="spellEnd"/>
      <w:r w:rsidRPr="0058371C">
        <w:rPr>
          <w:rFonts w:asciiTheme="minorHAnsi" w:hAnsiTheme="minorHAnsi" w:cstheme="minorHAnsi"/>
        </w:rPr>
        <w:t xml:space="preserve">- und </w:t>
      </w:r>
      <w:proofErr w:type="spellStart"/>
      <w:r w:rsidRPr="0058371C">
        <w:rPr>
          <w:rFonts w:asciiTheme="minorHAnsi" w:hAnsiTheme="minorHAnsi" w:cstheme="minorHAnsi"/>
        </w:rPr>
        <w:t>intrapreneurshiporientiertes</w:t>
      </w:r>
      <w:proofErr w:type="spellEnd"/>
      <w:r w:rsidRPr="0058371C">
        <w:rPr>
          <w:rFonts w:asciiTheme="minorHAnsi" w:hAnsiTheme="minorHAnsi" w:cstheme="minorHAnsi"/>
        </w:rPr>
        <w:t xml:space="preserve"> Denken sowie reflektiertes Konsumverhalten. Aufgabenstellungen sind so zu wählen, dass die Problemlösungskompetenz im Mittelpunkt steht. Dabei sind sowohl soziale, ökologische als auch ökonomische Auswirkungen wirtschaftlicher Entscheidungen mit einzubeziehen und die Schülerinnen und Schüler für die Bedeutung von nachhaltigem Wirtschaften zu sensibilisieren. Der Kontakt zu Behörden, Beratungsstellen und Institutionen ist zu fördern. Dabei ist der Schriftverkehr integrierter Bestandteil.</w:t>
      </w:r>
    </w:p>
    <w:p w14:paraId="4DA1280C"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Der Unterricht soll von den Erfahrungen der Schülerinnen und Schüler sowie von aktuellen Anlässen ausgehen, wobei entsprechend den Besonderheiten des Lehrberufes und den regionalen Gegebenheiten Schwerpunkte zu setzen sind. Bei der Planung des Unterrichts ist auf das fachübergreifende Prinzip insbesondere auch im Zusammenhang mit projektspezifischen Arbeitsaufträgen Bedacht zu nehmen.</w:t>
      </w:r>
    </w:p>
    <w:p w14:paraId="3A8A455A"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Im Unterricht sind aktuelle Medien unter Berücksichtigung von Datensicherheit und Datenschutz einzusetzen. Die für den außerberuflichen und beruflichen Alltag notwendigen Schriftstücke und Berechnungen sind computergestützt anzufertigen.</w:t>
      </w:r>
    </w:p>
    <w:p w14:paraId="6593643C"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Möglichkeiten von E</w:t>
      </w:r>
      <w:r w:rsidRPr="0058371C">
        <w:rPr>
          <w:rFonts w:asciiTheme="minorHAnsi" w:hAnsiTheme="minorHAnsi" w:cstheme="minorHAnsi"/>
        </w:rPr>
        <w:noBreakHyphen/>
        <w:t>Government sind zu nutzen.</w:t>
      </w:r>
    </w:p>
    <w:p w14:paraId="62794A21" w14:textId="77777777" w:rsidR="00BD38E6" w:rsidRPr="0058371C" w:rsidRDefault="00BD38E6" w:rsidP="00BD38E6">
      <w:pPr>
        <w:pStyle w:val="81ErlUeberschrZ"/>
        <w:rPr>
          <w:rFonts w:asciiTheme="minorHAnsi" w:hAnsiTheme="minorHAnsi" w:cstheme="minorHAnsi"/>
        </w:rPr>
      </w:pPr>
      <w:r w:rsidRPr="0058371C">
        <w:rPr>
          <w:rFonts w:asciiTheme="minorHAnsi" w:hAnsiTheme="minorHAnsi" w:cstheme="minorHAnsi"/>
        </w:rPr>
        <w:t>VIII. BESONDERE DIDAKTISCHE GRUNDSÄTZE FÜR DEN FACHUNTERRICHT</w:t>
      </w:r>
    </w:p>
    <w:p w14:paraId="621DC940"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Es ist insbesondere auf die Vermittlung einer gut fundierten Basisausbildung für den Lehrberuf Bedacht zu nehmen. Der gründlichen Erarbeitung in der notwendigen Beschränkung und der nachhaltigen Festigung grundlegender Fertigkeiten und Kenntnisse ist der Vorzug gegenüber einer oberflächlichen Vielfalt zu geben. Die Kompetenzbereiche sind gegenstandsübergreifend aufgebaut, daher sind Teamabsprachen zwischen den Lehrerinnen und Lehrern erforderlich.</w:t>
      </w:r>
    </w:p>
    <w:p w14:paraId="2BBE805B"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Im Unterricht und insbesondere bei Präsentationen durch Schülerinnen und Schüler ist auf die adäquate Verwendung von Fachbegriffen zu achten. Die Verbindung zu den Pflichtgegenständen „Deutsch und Kommunikation“ und „Berufsbezogene Fremdsprache“ ist dabei herzustellen.</w:t>
      </w:r>
    </w:p>
    <w:p w14:paraId="464EF04F"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Auf die sprachliche Ausdrucksweise sowie auf die persönlichen Umgangsformen ist besonderer Wert zu legen.</w:t>
      </w:r>
    </w:p>
    <w:p w14:paraId="5D65EAF4" w14:textId="77777777" w:rsidR="00BD38E6" w:rsidRPr="0058371C" w:rsidRDefault="00BD38E6" w:rsidP="00BD38E6">
      <w:pPr>
        <w:pStyle w:val="81ErlUeberschrZ"/>
        <w:rPr>
          <w:rFonts w:asciiTheme="minorHAnsi" w:hAnsiTheme="minorHAnsi" w:cstheme="minorHAnsi"/>
        </w:rPr>
      </w:pPr>
      <w:r w:rsidRPr="0058371C">
        <w:rPr>
          <w:rFonts w:asciiTheme="minorHAnsi" w:hAnsiTheme="minorHAnsi" w:cstheme="minorHAnsi"/>
        </w:rPr>
        <w:t>IX. BESONDERE DIDAKTISCHE GRUNDSÄTZE FÜR DIE UNVERBINDLICHE ÜBUNG BEWEGUNG UND SPORT</w:t>
      </w:r>
    </w:p>
    <w:p w14:paraId="29F36DD4"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Um die Schülerinnen und Schüler für sportliche Betätigungen im Rahmen des Berufsschulunterrichtes zu motivieren, sollen sie bei der Planung und Gestaltung des Unterrichtes einbezogen werden. Um sie darüber hinaus auch in der Freizeit für sportliche Aktivitäten zu gewinnen, sind Kooperationen mit Sportverbänden, -einrichtungen, -organisationen und -vereinen von besonderer Bedeutung.</w:t>
      </w:r>
    </w:p>
    <w:p w14:paraId="7AC93A06"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Geschlechtsspezifische Anliegen sowie Anliegen von Schülerinnen und Schülern mit besonderen Bedürfnissen sollen in der Unterrichtsplanung Berücksichtigung finden.</w:t>
      </w:r>
    </w:p>
    <w:p w14:paraId="14C3FA7C"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Bei der Wahl der Schwerpunkte und Inhalte sind die Altersgemäßheit, die Art der Lehrberufe, die speziellen Rahmenbedingungen der Berufsschule und die jeweils regional zur Verfügung stehenden Sportstätten zu berücksichtigen. Insbesondere sind die Jugendlichen in ihrer Bewegungsfreude durch die Einbeziehung ihrer Bewegungswelt und durch die Einbeziehung unterschiedlicher Freizeittrends zu motivieren.</w:t>
      </w:r>
    </w:p>
    <w:p w14:paraId="3D6D15BA"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Durch innere Differenzierung des Unterrichtes ist auf die unterschiedliche Leistungsfähigkeit der Schülerinnen und Schüler Rücksicht zu nehmen.</w:t>
      </w:r>
    </w:p>
    <w:p w14:paraId="1CE760A1"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Im Unterricht ist zu jeder Zeit ein höchstmögliches Maß an Sicherheit der Schülerinnen und Schüler zu gewährleisten.</w:t>
      </w:r>
    </w:p>
    <w:p w14:paraId="7372D514" w14:textId="77777777" w:rsidR="00BD38E6" w:rsidRPr="0058371C" w:rsidRDefault="00BD38E6" w:rsidP="00BD38E6">
      <w:pPr>
        <w:pStyle w:val="81ErlUeberschrZ"/>
        <w:rPr>
          <w:rFonts w:asciiTheme="minorHAnsi" w:hAnsiTheme="minorHAnsi" w:cstheme="minorHAnsi"/>
        </w:rPr>
      </w:pPr>
      <w:r w:rsidRPr="0058371C">
        <w:rPr>
          <w:rFonts w:asciiTheme="minorHAnsi" w:hAnsiTheme="minorHAnsi" w:cstheme="minorHAnsi"/>
        </w:rPr>
        <w:t>X. LEHRPLÄNE FÜR DEN RELIGIONSUNTERRICHT</w:t>
      </w:r>
    </w:p>
    <w:p w14:paraId="04C93DDA" w14:textId="77777777" w:rsidR="00D43291" w:rsidRPr="003D35EF" w:rsidRDefault="00D43291" w:rsidP="00D43291">
      <w:pPr>
        <w:pStyle w:val="51Abs"/>
        <w:rPr>
          <w:rFonts w:asciiTheme="minorHAnsi" w:hAnsiTheme="minorHAnsi" w:cstheme="minorHAnsi"/>
          <w:color w:val="auto"/>
        </w:rPr>
      </w:pPr>
      <w:bookmarkStart w:id="2" w:name="_Hlk203721137"/>
      <w:r w:rsidRPr="003D35EF">
        <w:rPr>
          <w:rFonts w:asciiTheme="minorHAnsi" w:hAnsiTheme="minorHAnsi" w:cstheme="minorHAnsi"/>
          <w:color w:val="auto"/>
        </w:rPr>
        <w:t>Die Lehrpläne für den Religionsunterricht werden von den betreffenden Kirchen und Religionsgesellschaften erlassen und gemäß § 2 Abs. 2 des Religionsunterrichtsgesetzes, BGBl. Nr. 190/1949 in der geltenden Fassung bekannt gemacht.</w:t>
      </w:r>
    </w:p>
    <w:bookmarkEnd w:id="2"/>
    <w:p w14:paraId="3866E9E5" w14:textId="77777777" w:rsidR="0058371C" w:rsidRDefault="0058371C">
      <w:pPr>
        <w:overflowPunct/>
        <w:autoSpaceDE/>
        <w:autoSpaceDN/>
        <w:adjustRightInd/>
        <w:textAlignment w:val="auto"/>
        <w:rPr>
          <w:rFonts w:asciiTheme="minorHAnsi" w:hAnsiTheme="minorHAnsi" w:cstheme="minorHAnsi"/>
          <w:b/>
          <w:color w:val="000000"/>
          <w:sz w:val="22"/>
        </w:rPr>
      </w:pPr>
      <w:r>
        <w:rPr>
          <w:rFonts w:asciiTheme="minorHAnsi" w:hAnsiTheme="minorHAnsi" w:cstheme="minorHAnsi"/>
        </w:rPr>
        <w:br w:type="page"/>
      </w:r>
    </w:p>
    <w:p w14:paraId="279D087B" w14:textId="4C000905" w:rsidR="00BD38E6" w:rsidRPr="0058371C" w:rsidRDefault="00BD38E6" w:rsidP="00BD38E6">
      <w:pPr>
        <w:pStyle w:val="81ErlUeberschrZ"/>
        <w:rPr>
          <w:rFonts w:asciiTheme="minorHAnsi" w:hAnsiTheme="minorHAnsi" w:cstheme="minorHAnsi"/>
        </w:rPr>
      </w:pPr>
      <w:r w:rsidRPr="0058371C">
        <w:rPr>
          <w:rFonts w:asciiTheme="minorHAnsi" w:hAnsiTheme="minorHAnsi" w:cstheme="minorHAnsi"/>
        </w:rPr>
        <w:t>XI. BILDUNGS- UND LEHRAUFGABEN SOWIE LEHRSTOFF DER EINZELNEN UNTERRICHTSGEGENSTÄNDE</w:t>
      </w:r>
    </w:p>
    <w:p w14:paraId="4E5B310C" w14:textId="5E5D535A" w:rsidR="00BD38E6" w:rsidRPr="0058371C" w:rsidRDefault="00BD38E6" w:rsidP="00D43291">
      <w:pPr>
        <w:pStyle w:val="81ErlUeberschrZ"/>
        <w:spacing w:after="120"/>
        <w:rPr>
          <w:rFonts w:asciiTheme="minorHAnsi" w:hAnsiTheme="minorHAnsi" w:cstheme="minorHAnsi"/>
        </w:rPr>
      </w:pPr>
      <w:r w:rsidRPr="0058371C">
        <w:rPr>
          <w:rFonts w:asciiTheme="minorHAnsi" w:hAnsiTheme="minorHAnsi" w:cstheme="minorHAnsi"/>
        </w:rPr>
        <w:t>PFLICHTGEGENSTÄNDE</w:t>
      </w:r>
    </w:p>
    <w:p w14:paraId="2E850E26" w14:textId="77777777" w:rsidR="00D43291" w:rsidRPr="002C7C86" w:rsidRDefault="00D43291" w:rsidP="00D43291">
      <w:pPr>
        <w:pStyle w:val="83ErlText"/>
        <w:pBdr>
          <w:top w:val="dotted" w:sz="4" w:space="1" w:color="auto"/>
          <w:left w:val="dotted" w:sz="4" w:space="4" w:color="auto"/>
          <w:bottom w:val="dotted" w:sz="4" w:space="1" w:color="auto"/>
          <w:right w:val="dotted" w:sz="4" w:space="4" w:color="auto"/>
        </w:pBdr>
        <w:spacing w:before="0"/>
        <w:jc w:val="left"/>
        <w:rPr>
          <w:rFonts w:ascii="Calibri" w:hAnsi="Calibri" w:cs="Calibri"/>
          <w:color w:val="auto"/>
        </w:rPr>
      </w:pPr>
      <w:bookmarkStart w:id="3" w:name="_Hlk205965034"/>
      <w:r w:rsidRPr="002C7C86">
        <w:rPr>
          <w:rFonts w:ascii="Calibri" w:hAnsi="Calibri" w:cs="Calibri"/>
          <w:color w:val="auto"/>
        </w:rPr>
        <w:t>PRÄAMBEL</w:t>
      </w:r>
    </w:p>
    <w:p w14:paraId="417C8E76" w14:textId="77777777" w:rsidR="00D43291" w:rsidRPr="00AB2ED0" w:rsidRDefault="00D43291" w:rsidP="00D43291">
      <w:pPr>
        <w:pStyle w:val="83ErlText"/>
        <w:pBdr>
          <w:top w:val="dotted" w:sz="4" w:space="1" w:color="auto"/>
          <w:left w:val="dotted" w:sz="4" w:space="4" w:color="auto"/>
          <w:bottom w:val="dotted" w:sz="4" w:space="1" w:color="auto"/>
          <w:right w:val="dotted" w:sz="4" w:space="4" w:color="auto"/>
        </w:pBdr>
        <w:spacing w:before="40"/>
        <w:jc w:val="left"/>
        <w:rPr>
          <w:rFonts w:ascii="Calibri" w:hAnsi="Calibri" w:cs="Calibri"/>
          <w:color w:val="auto"/>
        </w:rPr>
      </w:pPr>
      <w:r w:rsidRPr="00AB2ED0">
        <w:rPr>
          <w:rFonts w:ascii="Calibri" w:hAnsi="Calibri" w:cs="Calibri"/>
          <w:color w:val="auto"/>
        </w:rPr>
        <w:t>Die in den Bildungs- und Lehraufgaben der nachfolgenden Pflichtgegenstände beschriebenen Kompetenzen werden von der ersten bis zur letzten Schulstufe geführt und im Unterricht, entsprechend ihrer unterschiedlichen Tiefe und Taxierung, berücksichtigt.</w:t>
      </w:r>
    </w:p>
    <w:p w14:paraId="627229B8" w14:textId="77777777" w:rsidR="00D43291" w:rsidRPr="00AB2ED0" w:rsidRDefault="00D43291" w:rsidP="00D43291">
      <w:pPr>
        <w:pStyle w:val="83ErlText"/>
        <w:pBdr>
          <w:top w:val="dotted" w:sz="4" w:space="1" w:color="auto"/>
          <w:left w:val="dotted" w:sz="4" w:space="4" w:color="auto"/>
          <w:bottom w:val="dotted" w:sz="4" w:space="1" w:color="auto"/>
          <w:right w:val="dotted" w:sz="4" w:space="4" w:color="auto"/>
        </w:pBdr>
        <w:spacing w:before="40"/>
        <w:jc w:val="left"/>
        <w:rPr>
          <w:rFonts w:ascii="Calibri" w:hAnsi="Calibri" w:cs="Calibri"/>
          <w:color w:val="auto"/>
        </w:rPr>
      </w:pPr>
      <w:r w:rsidRPr="00AB2ED0">
        <w:rPr>
          <w:rFonts w:ascii="Calibri" w:hAnsi="Calibri" w:cs="Calibri"/>
          <w:color w:val="auto"/>
        </w:rPr>
        <w:t>Im Rahmen der schulinternen Lehrstoffverteilung werden die Lehrstoffinhalte in der jeweiligen Schulstufe differenziert dargestellt.</w:t>
      </w:r>
    </w:p>
    <w:bookmarkEnd w:id="3"/>
    <w:p w14:paraId="1B757573" w14:textId="77777777" w:rsidR="00BD38E6" w:rsidRPr="0058371C" w:rsidRDefault="00BD38E6" w:rsidP="00BD38E6">
      <w:pPr>
        <w:pStyle w:val="81ErlUeberschrZ"/>
        <w:rPr>
          <w:rFonts w:asciiTheme="minorHAnsi" w:hAnsiTheme="minorHAnsi" w:cstheme="minorHAnsi"/>
        </w:rPr>
      </w:pPr>
      <w:r w:rsidRPr="0058371C">
        <w:rPr>
          <w:rFonts w:asciiTheme="minorHAnsi" w:hAnsiTheme="minorHAnsi" w:cstheme="minorHAnsi"/>
          <w:b w:val="0"/>
        </w:rPr>
        <w:t>POLITISCHE BILDUNG</w:t>
      </w:r>
    </w:p>
    <w:p w14:paraId="04277953"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spacing w:val="26"/>
        </w:rPr>
        <w:t>Kompetenzbereich Lernen und Arbeiten</w:t>
      </w:r>
    </w:p>
    <w:p w14:paraId="79660FA2"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rPr>
        <w:t>Bildungs- und Lehraufgabe:</w:t>
      </w:r>
    </w:p>
    <w:p w14:paraId="5B72B9AE"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Schülerinnen und Schüler</w:t>
      </w:r>
    </w:p>
    <w:p w14:paraId="5B4A1D8E"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können die für sie geltenden schul-, arbeits- und sozialrechtlichen Bestimmungen des dualen Ausbildungssystems recherchieren und deren Umsetzung beschreiben,</w:t>
      </w:r>
    </w:p>
    <w:p w14:paraId="455CA627"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können bei den zuständigen Interessenvertretungen sowie bei Sozialversicherungen und Behörden Informationen einholen, diese reflektieren und daraus situationsadäquate Handlungen ableiten und argumentieren,</w:t>
      </w:r>
    </w:p>
    <w:p w14:paraId="0E5F10A5"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kennen die Mitbestimmungs- und Mitgestaltungsmöglichkeiten in Interessenvertretungen und können diese zur Artikulation ihrer Standpunkte und Interessen nutzen,</w:t>
      </w:r>
    </w:p>
    <w:p w14:paraId="700E41AF"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können sich persönliche und berufliche Ziele setzen, bereits erworbene Fähigkeiten und Fertigkeiten reflektieren sowie darauf aufbauend Fort- und Weiterbildungsangebote recherchieren und darstellen.</w:t>
      </w:r>
    </w:p>
    <w:p w14:paraId="6DFADC2B" w14:textId="5D18F465"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rPr>
        <w:t>Lehrstoff</w:t>
      </w:r>
      <w:r w:rsidR="00D43291">
        <w:rPr>
          <w:rFonts w:asciiTheme="minorHAnsi" w:hAnsiTheme="minorHAnsi" w:cstheme="minorHAnsi"/>
        </w:rPr>
        <w:t xml:space="preserve"> – 10. bis 12. Schulstufe</w:t>
      </w:r>
      <w:r w:rsidRPr="0058371C">
        <w:rPr>
          <w:rFonts w:asciiTheme="minorHAnsi" w:hAnsiTheme="minorHAnsi" w:cstheme="minorHAnsi"/>
        </w:rPr>
        <w:t>:</w:t>
      </w:r>
    </w:p>
    <w:p w14:paraId="4BDD58BA"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Schulrecht und Schulgemeinschaft. Berufsausbildungsgesetz. Kinder- und Jugendlichen-Beschäftigungsgesetz. Interessenvertretungen. Arbeitsrecht. Sozialrecht. Lebenslanges Lernen.</w:t>
      </w:r>
    </w:p>
    <w:p w14:paraId="05A1C232"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spacing w:val="26"/>
        </w:rPr>
        <w:t>Kompetenzbereich Leben in der Gesellschaft</w:t>
      </w:r>
    </w:p>
    <w:p w14:paraId="29A3BDD9"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rPr>
        <w:t>Bildungs- und Lehraufgabe:</w:t>
      </w:r>
    </w:p>
    <w:p w14:paraId="09B704D4"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Schülerinnen und Schüler können</w:t>
      </w:r>
    </w:p>
    <w:p w14:paraId="4D40E812"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Rollenverhalten in Gemeinschaften erkennen, hinterfragen, auf die eigene Person beziehen und darüber diskutieren,</w:t>
      </w:r>
    </w:p>
    <w:p w14:paraId="4E13D713"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Diskriminierungen erkennen, Vorurteile reflektieren und persönliche Strategien zur Vermeidung von diesen entwickeln,</w:t>
      </w:r>
    </w:p>
    <w:p w14:paraId="6A2EDA41"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ihr Verhalten in Bezug auf Gesundheit, Umwelt, Verkehrssicherheit und Jugendschutz hinterfragen und Konsequenzen für sich und die Gesellschaft darstellen,</w:t>
      </w:r>
    </w:p>
    <w:p w14:paraId="2277CE1A"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Inhalt und Wirkung von Medien kritisch analysieren, den Wahrheitsgehalt bewerten und Maßnahmen zum verantwortungsvollen Umgang mit Informationen darlegen,</w:t>
      </w:r>
    </w:p>
    <w:p w14:paraId="692A70CB"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Einsatzgebiete künstlicher Intelligenz aufzeigen, Chancen und Risiken bewerten sowie Strategien zu einem verantwortungsvollen Umgang mit künstlicher Intelligenz erarbeiten,</w:t>
      </w:r>
    </w:p>
    <w:p w14:paraId="1C36022D"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den Generationenvertrag erklären und die Auswirkungen auf die eigene Person sowie die Gesellschaft darlegen.</w:t>
      </w:r>
    </w:p>
    <w:p w14:paraId="5EFE3770" w14:textId="1EC3A268" w:rsidR="00BD38E6" w:rsidRPr="0058371C" w:rsidRDefault="00D43291" w:rsidP="00BD38E6">
      <w:pPr>
        <w:pStyle w:val="82ErlUeberschrL"/>
        <w:rPr>
          <w:rFonts w:asciiTheme="minorHAnsi" w:hAnsiTheme="minorHAnsi" w:cstheme="minorHAnsi"/>
        </w:rPr>
      </w:pPr>
      <w:r>
        <w:rPr>
          <w:rFonts w:asciiTheme="minorHAnsi" w:hAnsiTheme="minorHAnsi" w:cstheme="minorHAnsi"/>
        </w:rPr>
        <w:t>Lehrstoff – 10. bis 12. Schulstufe:</w:t>
      </w:r>
    </w:p>
    <w:p w14:paraId="59A19B47"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Soziale Beziehungen. Persönliche und gesellschaftliche Verantwortung. Medien und Manipulation. Künstliche Intelligenz. Generationenvertrag.</w:t>
      </w:r>
    </w:p>
    <w:p w14:paraId="27CED999"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spacing w:val="26"/>
        </w:rPr>
        <w:t>Kompetenzbereich Mitgestalten in der Gesellschaft</w:t>
      </w:r>
    </w:p>
    <w:p w14:paraId="457E7E26"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rPr>
        <w:t>Bildungs- und Lehraufgabe:</w:t>
      </w:r>
    </w:p>
    <w:p w14:paraId="20BA6128"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Schülerinnen und Schüler</w:t>
      </w:r>
    </w:p>
    <w:p w14:paraId="292DFDD8"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kennen zentrale Kriterien von Demokratie und können diese im Vergleich zu anderen Regierungsformen darstellen,</w:t>
      </w:r>
    </w:p>
    <w:p w14:paraId="647017CA"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können persönliche Standpunkte und Interessen artikulieren und reflektieren sowie die Auswirkungen politischer Entscheidungen auf die Staatsbürgerinnen bzw. Staatsbürger nachvollziehen und beurteilen,</w:t>
      </w:r>
    </w:p>
    <w:p w14:paraId="3B4D95CC"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können politische Positionen bewerten, sich ein Urteil bilden, eigene Meinungen und Haltungen formulieren und begründen sowie Möglichkeiten der Teilnahme an demokratischen Entscheidungsprozessen und zum zivilgesellschaftlichen Engagement aufzeigen,</w:t>
      </w:r>
    </w:p>
    <w:p w14:paraId="2A787ECA"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lastRenderedPageBreak/>
        <w:tab/>
        <w:t>-</w:t>
      </w:r>
      <w:r w:rsidRPr="0058371C">
        <w:rPr>
          <w:rFonts w:asciiTheme="minorHAnsi" w:hAnsiTheme="minorHAnsi" w:cstheme="minorHAnsi"/>
        </w:rPr>
        <w:tab/>
        <w:t>kennen die Bedeutung der Grund- und Menschenrechte, können deren Inhalte interpretieren sowie daraus Konsequenzen für das persönliche Verhalten ableiten und beschreiben,</w:t>
      </w:r>
    </w:p>
    <w:p w14:paraId="6BA4D064"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können politische Strukturen und Prozesse in Österreich und der EU darlegen sowie Möglichkeiten der aktiven Teilnahme aufzeigen,</w:t>
      </w:r>
    </w:p>
    <w:p w14:paraId="2CDB7155"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können den Begriff „Umfassende Landesverteidigung“ erklären und entsprechende Maßnahmen beschreiben,</w:t>
      </w:r>
    </w:p>
    <w:p w14:paraId="79979E05"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kennen die wesentlichen Prinzipien und die Grundfreiheiten der EU und können deren Auswirkungen auf den Alltag darlegen,</w:t>
      </w:r>
    </w:p>
    <w:p w14:paraId="48962558"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können sich in Bürgerinnen- und Bürgerangelegenheiten an die dafür zuständigen Stellen wenden, ihre Anliegen artikulieren und Entscheidungen über die weiteren Schritte treffen und argumentieren,</w:t>
      </w:r>
    </w:p>
    <w:p w14:paraId="432380CD"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können Leistungen der öffentlichen Hand recherchieren, deren Bedeutung für das Gemeinwohl präsentieren sowie daraus die Notwendigkeit der eigenen Beiträge ableiten und begründen,</w:t>
      </w:r>
    </w:p>
    <w:p w14:paraId="44111E86"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kennen die Bedeutung der internationalen Zusammenarbeit und können deren Auswirkungen sowohl für Österreich als auch für die einzelne Bürgerin bzw. den einzelnen Bürger darlegen.</w:t>
      </w:r>
    </w:p>
    <w:p w14:paraId="5FCCE3A7" w14:textId="1EB486A1" w:rsidR="00BD38E6" w:rsidRPr="0058371C" w:rsidRDefault="00D43291" w:rsidP="00BD38E6">
      <w:pPr>
        <w:pStyle w:val="82ErlUeberschrL"/>
        <w:rPr>
          <w:rFonts w:asciiTheme="minorHAnsi" w:hAnsiTheme="minorHAnsi" w:cstheme="minorHAnsi"/>
        </w:rPr>
      </w:pPr>
      <w:r>
        <w:rPr>
          <w:rFonts w:asciiTheme="minorHAnsi" w:hAnsiTheme="minorHAnsi" w:cstheme="minorHAnsi"/>
        </w:rPr>
        <w:t>Lehrstoff – 10. bis 12. Schulstufe:</w:t>
      </w:r>
    </w:p>
    <w:p w14:paraId="524669DD"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Demokratie. Politische Meinungsbildung. Zivilgesellschaftliches Engagement. Grund- und Menschenrechte. Politisches System Österreichs. Umfassende Landesverteidigung. Politisches System der Europäischen Union. Öffentliche Verwaltung. Leistungen der öffentlichen Hand. Internationale Zusammenarbeit.</w:t>
      </w:r>
    </w:p>
    <w:p w14:paraId="72582836" w14:textId="77777777" w:rsidR="00BD38E6" w:rsidRPr="0058371C" w:rsidRDefault="00BD38E6" w:rsidP="00BD38E6">
      <w:pPr>
        <w:pStyle w:val="81ErlUeberschrZ"/>
        <w:rPr>
          <w:rFonts w:asciiTheme="minorHAnsi" w:hAnsiTheme="minorHAnsi" w:cstheme="minorHAnsi"/>
        </w:rPr>
      </w:pPr>
      <w:r w:rsidRPr="0058371C">
        <w:rPr>
          <w:rFonts w:asciiTheme="minorHAnsi" w:hAnsiTheme="minorHAnsi" w:cstheme="minorHAnsi"/>
          <w:b w:val="0"/>
        </w:rPr>
        <w:t>DEUTSCH UND KOMMUNIKATION</w:t>
      </w:r>
    </w:p>
    <w:p w14:paraId="3B0B9328"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spacing w:val="26"/>
        </w:rPr>
        <w:t>Kompetenzbereich Zuhören</w:t>
      </w:r>
    </w:p>
    <w:p w14:paraId="461942F7"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rPr>
        <w:t>Bildungs- und Lehraufgabe:</w:t>
      </w:r>
    </w:p>
    <w:p w14:paraId="522AEAFA"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Schülerinnen und Schüler können</w:t>
      </w:r>
    </w:p>
    <w:p w14:paraId="53854C37"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gesprochene Inhalte verstehen, Kerninformationen erkennen, strukturieren und wiedergeben,</w:t>
      </w:r>
    </w:p>
    <w:p w14:paraId="3BC9BA30"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aktiv zuhören, verbale und nonverbale Signale deuten, unterschiedliche Kommunikationsebenen wahrnehmen und sich in die Gedanken- und Gefühlswelt anderer hineinversetzen sowie situationsadäquate Reaktionen ableiten.</w:t>
      </w:r>
    </w:p>
    <w:p w14:paraId="44F8A5F8" w14:textId="4DE59781" w:rsidR="00BD38E6" w:rsidRPr="0058371C" w:rsidRDefault="00D43291" w:rsidP="00BD38E6">
      <w:pPr>
        <w:pStyle w:val="82ErlUeberschrL"/>
        <w:rPr>
          <w:rFonts w:asciiTheme="minorHAnsi" w:hAnsiTheme="minorHAnsi" w:cstheme="minorHAnsi"/>
        </w:rPr>
      </w:pPr>
      <w:r>
        <w:rPr>
          <w:rFonts w:asciiTheme="minorHAnsi" w:hAnsiTheme="minorHAnsi" w:cstheme="minorHAnsi"/>
        </w:rPr>
        <w:t>Lehrstoff – 10. bis 12. Schulstufe:</w:t>
      </w:r>
    </w:p>
    <w:p w14:paraId="1203EF77"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Aktives Zuhören. Verbale und nonverbale Signale. Kommunikationsebenen.</w:t>
      </w:r>
    </w:p>
    <w:p w14:paraId="3C066FF0"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spacing w:val="26"/>
        </w:rPr>
        <w:t>Kompetenzbereich Sprechen</w:t>
      </w:r>
    </w:p>
    <w:p w14:paraId="5E011D82"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rPr>
        <w:t>Bildungs- und Lehraufgabe:</w:t>
      </w:r>
    </w:p>
    <w:p w14:paraId="6BD5DD77"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Schülerinnen und Schüler</w:t>
      </w:r>
    </w:p>
    <w:p w14:paraId="069E04E3"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können Gesprächsverhalten reflektieren, sich gesprächsfördernd verhalten, nonverbale Signale gezielt einsetzen sowie sich personen- und situationsadäquat ausdrücken,</w:t>
      </w:r>
    </w:p>
    <w:p w14:paraId="772E263E"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können eigene Umgangsformen reflektieren, geeignete Umgangsformen für berufliche, gesellschaftliche und kulturelle Anlässe erarbeiten sowie diese in unterschiedlichen Kommunikationssituationen einsetzen,</w:t>
      </w:r>
    </w:p>
    <w:p w14:paraId="407E180D"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können Meinungen und Werthaltungen von Kommunikationspartnerinnen und -partnern respektieren, Gespräche und Diskussionen moderieren, sich zu berufsspezifischen und gesellschaftlichen Themen Meinungen bilden, diese äußern sowie Standpunkte sachlich und emotional argumentieren,</w:t>
      </w:r>
    </w:p>
    <w:p w14:paraId="406D8A8E"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können mögliche Ursachen für Missverständnisse aufzeigen, diese in Gesprächen erkennen und vermeiden sowie durch Nachfragen klären,</w:t>
      </w:r>
    </w:p>
    <w:p w14:paraId="45694FA3"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können Strategien für verschiedene Gesprächsformen beschreiben und umsetzen, in Konfliktsituationen sprachlich angemessen kommunizieren und fachlich argumentieren sowie kooperativ und wertschätzend agieren,</w:t>
      </w:r>
    </w:p>
    <w:p w14:paraId="74210930"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können berufsspezifische Inhalte unter Verwendung der Fachsprache erklären sowie Fachgespräche zielgruppen- und situationsadäquat führen,</w:t>
      </w:r>
    </w:p>
    <w:p w14:paraId="326A62A3"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kennen unterschiedliche Präsentationstechniken und können allgemeine und berufsspezifische Inhalte strukturieren, zielgruppenspezifisch formulieren und präsentieren,</w:t>
      </w:r>
    </w:p>
    <w:p w14:paraId="3656C5C8"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können sich in ein Team einbringen, konstruktives Feedback geben sowie mit Feedback umgehen.</w:t>
      </w:r>
    </w:p>
    <w:p w14:paraId="39EE56D5" w14:textId="0D5FE79A" w:rsidR="00BD38E6" w:rsidRPr="0058371C" w:rsidRDefault="00D43291" w:rsidP="00BD38E6">
      <w:pPr>
        <w:pStyle w:val="82ErlUeberschrL"/>
        <w:rPr>
          <w:rFonts w:asciiTheme="minorHAnsi" w:hAnsiTheme="minorHAnsi" w:cstheme="minorHAnsi"/>
        </w:rPr>
      </w:pPr>
      <w:r>
        <w:rPr>
          <w:rFonts w:asciiTheme="minorHAnsi" w:hAnsiTheme="minorHAnsi" w:cstheme="minorHAnsi"/>
        </w:rPr>
        <w:t>Lehrstoff – 10. bis 12. Schulstufe:</w:t>
      </w:r>
    </w:p>
    <w:p w14:paraId="078606AB"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Verbale und nonverbale Kommunikation. Gesprächsförderndes Verhalten. Gesprächs- und Umgangsformen. Fachsprache. Präsentationstechniken. Feedback.</w:t>
      </w:r>
    </w:p>
    <w:p w14:paraId="3BBA8711"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spacing w:val="26"/>
        </w:rPr>
        <w:t>Kompetenzbereich Lesen</w:t>
      </w:r>
    </w:p>
    <w:p w14:paraId="7DDC72CF"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rPr>
        <w:t>Bildungs- und Lehraufgabe:</w:t>
      </w:r>
    </w:p>
    <w:p w14:paraId="0D2D7506"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Schülerinnen und Schüler können</w:t>
      </w:r>
    </w:p>
    <w:p w14:paraId="23EF2A8B"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lastRenderedPageBreak/>
        <w:tab/>
        <w:t>-</w:t>
      </w:r>
      <w:r w:rsidRPr="0058371C">
        <w:rPr>
          <w:rFonts w:asciiTheme="minorHAnsi" w:hAnsiTheme="minorHAnsi" w:cstheme="minorHAnsi"/>
        </w:rPr>
        <w:tab/>
        <w:t>Texte flüssig lesen und verstehen, dabei unterschiedliche Lesetechniken anwenden, Textsignale nutzen, zentrale Inhalte erschließen und von irrelevanten Informationen unterscheiden, Inhalte wiedergeben sowie ein Gesamtverständnis für Texte entwickeln,</w:t>
      </w:r>
    </w:p>
    <w:p w14:paraId="293FD54A"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Fach- und Sachtexten Informationen zielgerichtet entnehmen und Lösungskonzepte für berufliche Problemstellungen entwickeln,</w:t>
      </w:r>
    </w:p>
    <w:p w14:paraId="10E6339B"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Textsorten und deren Merkmale unterscheiden, Fach- und Sachtexte sowie literarische Texte lesen und diese mit eigenen Erfahrungen und Vorwissen vernetzen,</w:t>
      </w:r>
    </w:p>
    <w:p w14:paraId="6A566BDE"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unbekannte Wörter aus dem Kontext erschließen und sowohl ihren allgemeinen Wortschatz als auch ihren Fachwortschatz erweitern und festigen.</w:t>
      </w:r>
    </w:p>
    <w:p w14:paraId="10750416" w14:textId="70970736" w:rsidR="00BD38E6" w:rsidRPr="0058371C" w:rsidRDefault="00D43291" w:rsidP="00BD38E6">
      <w:pPr>
        <w:pStyle w:val="82ErlUeberschrL"/>
        <w:rPr>
          <w:rFonts w:asciiTheme="minorHAnsi" w:hAnsiTheme="minorHAnsi" w:cstheme="minorHAnsi"/>
        </w:rPr>
      </w:pPr>
      <w:r>
        <w:rPr>
          <w:rFonts w:asciiTheme="minorHAnsi" w:hAnsiTheme="minorHAnsi" w:cstheme="minorHAnsi"/>
        </w:rPr>
        <w:t>Lehrstoff – 10. bis 12. Schulstufe:</w:t>
      </w:r>
    </w:p>
    <w:p w14:paraId="742A6AB3"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Textverständnis. Allgemeiner Wortschatz und Fachwortschatz. Textsorten.</w:t>
      </w:r>
    </w:p>
    <w:p w14:paraId="1A4C4366"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spacing w:val="26"/>
        </w:rPr>
        <w:t>Kompetenzbereich Schreiben</w:t>
      </w:r>
    </w:p>
    <w:p w14:paraId="7AC268F5"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rPr>
        <w:t>Bildungs- und Lehraufgabe:</w:t>
      </w:r>
    </w:p>
    <w:p w14:paraId="0F417518"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Schülerinnen und Schüler können</w:t>
      </w:r>
    </w:p>
    <w:p w14:paraId="5D35D762"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in beruflichen und außerberuflichen Situationen Informationen notieren, gliedern und zielgruppenspezifisch aufbereiten,</w:t>
      </w:r>
    </w:p>
    <w:p w14:paraId="7594B73F"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situationsadäquat, zielgruppenorientiert sowie sprachsensibel formulieren, Texte strukturieren, allgemeine und berufsbezogene Texte sowohl sachlich, formal als auch sprachlich richtig verfassen und geeignete Medien zu deren Verbreitung auswählen,</w:t>
      </w:r>
    </w:p>
    <w:p w14:paraId="6546D443"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Texte inhaltlich und sprachlich überarbeiten.</w:t>
      </w:r>
    </w:p>
    <w:p w14:paraId="6949E93A" w14:textId="2F338FC0" w:rsidR="00BD38E6" w:rsidRPr="0058371C" w:rsidRDefault="00D43291" w:rsidP="00BD38E6">
      <w:pPr>
        <w:pStyle w:val="82ErlUeberschrL"/>
        <w:rPr>
          <w:rFonts w:asciiTheme="minorHAnsi" w:hAnsiTheme="minorHAnsi" w:cstheme="minorHAnsi"/>
        </w:rPr>
      </w:pPr>
      <w:r>
        <w:rPr>
          <w:rFonts w:asciiTheme="minorHAnsi" w:hAnsiTheme="minorHAnsi" w:cstheme="minorHAnsi"/>
        </w:rPr>
        <w:t>Lehrstoff – 10. bis 12. Schulstufe:</w:t>
      </w:r>
    </w:p>
    <w:p w14:paraId="53853C92"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Schriftliche Kommunikation. Verfassen unterschiedlicher Textsorten. Schreibrichtigkeit.</w:t>
      </w:r>
    </w:p>
    <w:p w14:paraId="39719976"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rPr>
        <w:t>Vorbereitung auf die Berufsreifeprüfung:</w:t>
      </w:r>
    </w:p>
    <w:p w14:paraId="56191756"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Schülerinnen und Schüler, die sich auf die Berufsreifeprüfung vorbereiten, können zusätzlich komplexe Aufgaben zu den einzelnen Kompetenzbereichen und den dazu gehörenden Lehrstoffinhalten lösen.</w:t>
      </w:r>
    </w:p>
    <w:p w14:paraId="1BA1256C" w14:textId="77777777" w:rsidR="00BD38E6" w:rsidRPr="0058371C" w:rsidRDefault="00BD38E6" w:rsidP="00BD38E6">
      <w:pPr>
        <w:pStyle w:val="81ErlUeberschrZ"/>
        <w:rPr>
          <w:rFonts w:asciiTheme="minorHAnsi" w:hAnsiTheme="minorHAnsi" w:cstheme="minorHAnsi"/>
        </w:rPr>
      </w:pPr>
      <w:r w:rsidRPr="0058371C">
        <w:rPr>
          <w:rFonts w:asciiTheme="minorHAnsi" w:hAnsiTheme="minorHAnsi" w:cstheme="minorHAnsi"/>
          <w:b w:val="0"/>
        </w:rPr>
        <w:t>BERUFSBEZOGENE FREMDSPRACHE</w:t>
      </w:r>
    </w:p>
    <w:p w14:paraId="10255849"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spacing w:val="26"/>
        </w:rPr>
        <w:t>Kompetenzbereich Hören im Kompetenzniveau A1</w:t>
      </w:r>
    </w:p>
    <w:p w14:paraId="03B896E7"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rPr>
        <w:t>Bildungs- und Lehraufgabe:</w:t>
      </w:r>
    </w:p>
    <w:p w14:paraId="5B81E01A"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Schülerinnen und Schüler können unter der Voraussetzung, dass langsam und deutlich gesprochen wird,</w:t>
      </w:r>
    </w:p>
    <w:p w14:paraId="207F2A87"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vertraute Wörter, alltägliche Ausdrücke und ganz einfache Sätze, die sich auf sie selbst, die Familie und das Umfeld beziehen, verstehen,</w:t>
      </w:r>
    </w:p>
    <w:p w14:paraId="498F31CB"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vertraute Ausdrücke im Zusammenhang mit dem Berufsbild, ihren beruflichen Tätigkeiten sowie dem Leistungsangebot der Branche verstehen,</w:t>
      </w:r>
    </w:p>
    <w:p w14:paraId="15760DCB"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 xml:space="preserve">vertraute Fachbegriffe im Zusammenhang mit Büroeinrichtungen und Arbeitsmaterialien, EDV- und Kommunikationssystemen, Büro- und Geschäftsprozessen, Verkehrsträgern und </w:t>
      </w:r>
      <w:r w:rsidRPr="0058371C">
        <w:rPr>
          <w:rFonts w:asciiTheme="minorHAnsi" w:hAnsiTheme="minorHAnsi" w:cstheme="minorHAnsi"/>
        </w:rPr>
        <w:noBreakHyphen/>
        <w:t>mitteln, Transportklauseln sowie mit logistischen Prozessen verstehen.</w:t>
      </w:r>
    </w:p>
    <w:p w14:paraId="6CFBDE70" w14:textId="74EDDEED" w:rsidR="00BD38E6" w:rsidRPr="0058371C" w:rsidRDefault="00D43291" w:rsidP="00BD38E6">
      <w:pPr>
        <w:pStyle w:val="82ErlUeberschrL"/>
        <w:rPr>
          <w:rFonts w:asciiTheme="minorHAnsi" w:hAnsiTheme="minorHAnsi" w:cstheme="minorHAnsi"/>
        </w:rPr>
      </w:pPr>
      <w:r>
        <w:rPr>
          <w:rFonts w:asciiTheme="minorHAnsi" w:hAnsiTheme="minorHAnsi" w:cstheme="minorHAnsi"/>
        </w:rPr>
        <w:t>Lehrstoff – 10. bis 12. Schulstufe:</w:t>
      </w:r>
    </w:p>
    <w:p w14:paraId="159169A6"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Persönliches Umfeld. Berufliches Umfeld. Berufsspezifische Fremdsprache.</w:t>
      </w:r>
    </w:p>
    <w:p w14:paraId="068EBBA2"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spacing w:val="26"/>
        </w:rPr>
        <w:t>Kompetenzbereich Lesen im Kompetenzniveau A1</w:t>
      </w:r>
    </w:p>
    <w:p w14:paraId="2CC0DD6A"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rPr>
        <w:t>Bildungs- und Lehraufgabe:</w:t>
      </w:r>
    </w:p>
    <w:p w14:paraId="7DFB01BF"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Schülerinnen und Schüler können einzelne vertraute Namen und Wörter sowie ganz einfache Sätze</w:t>
      </w:r>
    </w:p>
    <w:p w14:paraId="217EFF37"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aus dem persönlichen Umfeld sinnerfassend lesen,</w:t>
      </w:r>
    </w:p>
    <w:p w14:paraId="20119A27"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aus Fachtexten sowie Fracht- und Speditionsdokumenten sinnerfassend lesen.</w:t>
      </w:r>
    </w:p>
    <w:p w14:paraId="5E539458" w14:textId="3A75BAB0" w:rsidR="00BD38E6" w:rsidRPr="0058371C" w:rsidRDefault="00D43291" w:rsidP="00BD38E6">
      <w:pPr>
        <w:pStyle w:val="82ErlUeberschrL"/>
        <w:rPr>
          <w:rFonts w:asciiTheme="minorHAnsi" w:hAnsiTheme="minorHAnsi" w:cstheme="minorHAnsi"/>
        </w:rPr>
      </w:pPr>
      <w:r>
        <w:rPr>
          <w:rFonts w:asciiTheme="minorHAnsi" w:hAnsiTheme="minorHAnsi" w:cstheme="minorHAnsi"/>
        </w:rPr>
        <w:t>Lehrstoff – 10. bis 12. Schulstufe:</w:t>
      </w:r>
    </w:p>
    <w:p w14:paraId="476EED6D"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Persönliches Umfeld. Berufliches Umfeld. Fachtexte.</w:t>
      </w:r>
    </w:p>
    <w:p w14:paraId="0597594D"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spacing w:val="26"/>
        </w:rPr>
        <w:t>Kompetenzbereich Sprechen im Kompetenzniveau A1</w:t>
      </w:r>
    </w:p>
    <w:p w14:paraId="1A498543"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rPr>
        <w:t>Bildungs- und Lehraufgabe:</w:t>
      </w:r>
    </w:p>
    <w:p w14:paraId="118A2E37"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Schülerinnen und Schüler können</w:t>
      </w:r>
    </w:p>
    <w:p w14:paraId="7D1BA368"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sich auf einfache Art verständigen, wenn die Gesprächspartnerinnen oder Gesprächspartner langsam und deutlich sprechen und bereit sind zu helfen,</w:t>
      </w:r>
    </w:p>
    <w:p w14:paraId="2858CC29"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sich selbst oder andere Personen beschreiben und vorstellen sowie mit einfachen Wendungen und Sätzen über ihren Wohn- und Arbeitsort berichten,</w:t>
      </w:r>
    </w:p>
    <w:p w14:paraId="719D12A3"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lastRenderedPageBreak/>
        <w:tab/>
        <w:t>-</w:t>
      </w:r>
      <w:r w:rsidRPr="0058371C">
        <w:rPr>
          <w:rFonts w:asciiTheme="minorHAnsi" w:hAnsiTheme="minorHAnsi" w:cstheme="minorHAnsi"/>
        </w:rPr>
        <w:tab/>
        <w:t>vertraute einfache Ausdrücke im Zusammenhang mit dem Berufsbild, ihren beruflichen Tätigkeiten sowie dem Leistungsangebot der Branche verwenden und ganz einfache Fragen zu diesen Themenbereichen stellen und beantworten,</w:t>
      </w:r>
    </w:p>
    <w:p w14:paraId="31E0FDF0"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 xml:space="preserve">vertraute einfache Fachbegriffe im Zusammenhang mit Büroeinrichtungen und Arbeitsmaterialien, EDV- und Kommunikationssystemen, Büro- und Geschäftsprozessen, Verkehrsträgern und </w:t>
      </w:r>
      <w:r w:rsidRPr="0058371C">
        <w:rPr>
          <w:rFonts w:asciiTheme="minorHAnsi" w:hAnsiTheme="minorHAnsi" w:cstheme="minorHAnsi"/>
        </w:rPr>
        <w:noBreakHyphen/>
        <w:t>mitteln, Transportklauseln sowie mit logistischen Prozessen verwenden und ganz einfache Fragen zu diesen Themenbereichen stellen und beantworten,</w:t>
      </w:r>
    </w:p>
    <w:p w14:paraId="1F7AAA72"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einfache Wendungen und Sätze gebrauchen, um Kundinnen und Kunden zu beraten.</w:t>
      </w:r>
    </w:p>
    <w:p w14:paraId="3FE98B1D" w14:textId="62F77393" w:rsidR="00BD38E6" w:rsidRPr="0058371C" w:rsidRDefault="00D43291" w:rsidP="00BD38E6">
      <w:pPr>
        <w:pStyle w:val="82ErlUeberschrL"/>
        <w:rPr>
          <w:rFonts w:asciiTheme="minorHAnsi" w:hAnsiTheme="minorHAnsi" w:cstheme="minorHAnsi"/>
        </w:rPr>
      </w:pPr>
      <w:r>
        <w:rPr>
          <w:rFonts w:asciiTheme="minorHAnsi" w:hAnsiTheme="minorHAnsi" w:cstheme="minorHAnsi"/>
        </w:rPr>
        <w:t>Lehrstoff – 10. bis 12. Schulstufe:</w:t>
      </w:r>
    </w:p>
    <w:p w14:paraId="7D8ABE1C"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Persönliches Umfeld. Berufliches Umfeld. Berufsspezifische Fremdsprache.</w:t>
      </w:r>
    </w:p>
    <w:p w14:paraId="4EAC2B90"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spacing w:val="26"/>
        </w:rPr>
        <w:t>Kompetenzbereich Schreiben im Kompetenzniveau A1</w:t>
      </w:r>
    </w:p>
    <w:p w14:paraId="3E1002A9"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rPr>
        <w:t>Bildungs- und Lehraufgabe:</w:t>
      </w:r>
    </w:p>
    <w:p w14:paraId="0742F4F3"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Schülerinnen und Schüler können</w:t>
      </w:r>
    </w:p>
    <w:p w14:paraId="2EBBC2CE"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kurze einfache Mitteilungen, Grußkarten und kurze einfache Korrespondenz schreiben,</w:t>
      </w:r>
    </w:p>
    <w:p w14:paraId="742D18F9"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Basisinformationen aus dem beruflichen und persönlichen Umfeld in Formulare eintragen.</w:t>
      </w:r>
    </w:p>
    <w:p w14:paraId="0123F4E2" w14:textId="5685F69D" w:rsidR="00BD38E6" w:rsidRPr="0058371C" w:rsidRDefault="00D43291" w:rsidP="00BD38E6">
      <w:pPr>
        <w:pStyle w:val="82ErlUeberschrL"/>
        <w:rPr>
          <w:rFonts w:asciiTheme="minorHAnsi" w:hAnsiTheme="minorHAnsi" w:cstheme="minorHAnsi"/>
        </w:rPr>
      </w:pPr>
      <w:r>
        <w:rPr>
          <w:rFonts w:asciiTheme="minorHAnsi" w:hAnsiTheme="minorHAnsi" w:cstheme="minorHAnsi"/>
        </w:rPr>
        <w:t>Lehrstoff – 10. bis 12. Schulstufe:</w:t>
      </w:r>
    </w:p>
    <w:p w14:paraId="5B762F48"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Persönliches Umfeld. Berufliches Umfeld. Berufsspezifische Fremdsprache.</w:t>
      </w:r>
    </w:p>
    <w:p w14:paraId="6000CB4D"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spacing w:val="26"/>
        </w:rPr>
        <w:t>Kompetenzbereich Hören im Kompetenzniveau A2</w:t>
      </w:r>
    </w:p>
    <w:p w14:paraId="19842EBA"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rPr>
        <w:t>Bildungs- und Lehraufgabe:</w:t>
      </w:r>
    </w:p>
    <w:p w14:paraId="7F0162AB"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Schülerinnen und Schüler können</w:t>
      </w:r>
    </w:p>
    <w:p w14:paraId="733336CD"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einzelne Sätze und häufig verwendete Ausdrücke, die sich auf sie selbst, die Familie, das Umfeld, Einkaufsmöglichkeiten und -gewohnheiten sowie Freizeitaktivitäten beziehen, verstehen,</w:t>
      </w:r>
    </w:p>
    <w:p w14:paraId="0ECA39E8"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das Wesentliche von kurzen, klaren und einfachen Mitteilungen und Durchsagen verstehen,</w:t>
      </w:r>
    </w:p>
    <w:p w14:paraId="7F1C2E41"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einzelne Sätze und häufig verwendete Ausdrücke im Zusammenhang mit dem Berufsbild, ihren beruflichen Tätigkeiten sowie dem Leistungsangebot der Branche verstehen,</w:t>
      </w:r>
    </w:p>
    <w:p w14:paraId="77275D8F"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 xml:space="preserve">einzelne Sätze und häufig verwendete Fachbegriffe im Zusammenhang mit Büroeinrichtungen und Arbeitsmaterialien, EDV- und Kommunikationssystemen, Büro- und Geschäftsprozessen, Verkehrsträgern und </w:t>
      </w:r>
      <w:r w:rsidRPr="0058371C">
        <w:rPr>
          <w:rFonts w:asciiTheme="minorHAnsi" w:hAnsiTheme="minorHAnsi" w:cstheme="minorHAnsi"/>
        </w:rPr>
        <w:noBreakHyphen/>
        <w:t>mitteln, Transportklauseln sowie mit logistischen Prozessen verstehen.</w:t>
      </w:r>
    </w:p>
    <w:p w14:paraId="3C3D3128" w14:textId="4184DA1A" w:rsidR="00BD38E6" w:rsidRPr="0058371C" w:rsidRDefault="00D43291" w:rsidP="00BD38E6">
      <w:pPr>
        <w:pStyle w:val="82ErlUeberschrL"/>
        <w:rPr>
          <w:rFonts w:asciiTheme="minorHAnsi" w:hAnsiTheme="minorHAnsi" w:cstheme="minorHAnsi"/>
        </w:rPr>
      </w:pPr>
      <w:r>
        <w:rPr>
          <w:rFonts w:asciiTheme="minorHAnsi" w:hAnsiTheme="minorHAnsi" w:cstheme="minorHAnsi"/>
        </w:rPr>
        <w:t>Lehrstoff – 10. bis 12. Schulstufe:</w:t>
      </w:r>
    </w:p>
    <w:p w14:paraId="1293AF44"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Persönliches Umfeld. Berufliches Umfeld. Berufsspezifische Fremdsprache.</w:t>
      </w:r>
    </w:p>
    <w:p w14:paraId="46B76E1D"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spacing w:val="26"/>
        </w:rPr>
        <w:t>Kompetenzbereich Lesen im Kompetenzniveau A2</w:t>
      </w:r>
    </w:p>
    <w:p w14:paraId="06082109"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rPr>
        <w:t>Bildungs- und Lehraufgabe:</w:t>
      </w:r>
    </w:p>
    <w:p w14:paraId="00E8093A"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Schülerinnen und Schüler können</w:t>
      </w:r>
    </w:p>
    <w:p w14:paraId="60B696F6"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ganz kurze einfache Texte und Alltagstexte aus dem persönlichen Umfeld sinnerfassend lesen,</w:t>
      </w:r>
    </w:p>
    <w:p w14:paraId="57CA519B"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ganz kurzen einfachen berufsbezogenen Fach- und Sachtexten Informationen entnehmen,</w:t>
      </w:r>
    </w:p>
    <w:p w14:paraId="07A97E61"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ganz kurze einfache persönliche und berufliche Korrespondenz sinnerfassend lesen.</w:t>
      </w:r>
    </w:p>
    <w:p w14:paraId="0C620544" w14:textId="18C28F74" w:rsidR="00BD38E6" w:rsidRPr="0058371C" w:rsidRDefault="00D43291" w:rsidP="00BD38E6">
      <w:pPr>
        <w:pStyle w:val="82ErlUeberschrL"/>
        <w:rPr>
          <w:rFonts w:asciiTheme="minorHAnsi" w:hAnsiTheme="minorHAnsi" w:cstheme="minorHAnsi"/>
        </w:rPr>
      </w:pPr>
      <w:r>
        <w:rPr>
          <w:rFonts w:asciiTheme="minorHAnsi" w:hAnsiTheme="minorHAnsi" w:cstheme="minorHAnsi"/>
        </w:rPr>
        <w:t>Lehrstoff – 10. bis 12. Schulstufe:</w:t>
      </w:r>
    </w:p>
    <w:p w14:paraId="2770B3C2"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Persönliches Umfeld. Berufliches Umfeld. Fach- und Sachtexte.</w:t>
      </w:r>
    </w:p>
    <w:p w14:paraId="29ACD9D7"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spacing w:val="26"/>
        </w:rPr>
        <w:t>Kompetenzbereich Sprechen im Kompetenzniveau A2</w:t>
      </w:r>
    </w:p>
    <w:p w14:paraId="672DE811"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rPr>
        <w:t>Bildungs- und Lehraufgabe:</w:t>
      </w:r>
    </w:p>
    <w:p w14:paraId="672CC1A5"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Schülerinnen und Schüler können</w:t>
      </w:r>
    </w:p>
    <w:p w14:paraId="3B0DBF3E"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sich in einfachen routinemäßigen Situationen verständigen, um Informationen einfach und direkt auszutauschen,</w:t>
      </w:r>
    </w:p>
    <w:p w14:paraId="196E815F"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einzelne Sätze und häufig verwendete Ausdrücke, die sich auf sie selbst, die Familie, das Umfeld, Einkaufsmöglichkeiten und -gewohnheiten sowie Freizeitaktivitäten beziehen, verwenden, sich selbst oder andere Personen beschreiben und vorstellen sowie mit einfachen Mitteln über die eigene Herkunft und berufliche Ausbildung berichten,</w:t>
      </w:r>
    </w:p>
    <w:p w14:paraId="3F65D6CE"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einzelne Sätze und häufig verwendete Ausdrücke im Zusammenhang mit dem Berufsbild, ihren routinemäßigen beruflichen Tätigkeiten sowie dem Leistungsangebot der Branche verwenden und Informationen zu diesen Themenbereichen auf einfachem und direktem Weg austauschen,</w:t>
      </w:r>
    </w:p>
    <w:p w14:paraId="40EE66A4"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 xml:space="preserve">einzelne Sätze und häufig verwendete Fachbegriffe im Zusammenhang mit Büroeinrichtungen und Arbeitsmaterialien, EDV- und Kommunikationssystemen, Büro- und Geschäftsprozessen, Verkehrsträgern und </w:t>
      </w:r>
      <w:r w:rsidRPr="0058371C">
        <w:rPr>
          <w:rFonts w:asciiTheme="minorHAnsi" w:hAnsiTheme="minorHAnsi" w:cstheme="minorHAnsi"/>
        </w:rPr>
        <w:noBreakHyphen/>
        <w:t>mitteln, Transportklauseln sowie mit logistischen Prozessen verwenden und Informationen zu diesen Themenbereichen auf einfachem und direktem Weg austauschen,</w:t>
      </w:r>
    </w:p>
    <w:p w14:paraId="14E47833"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ein sehr kurzes Kontaktgespräch mit Kundinnen und Kunden führen, verstehen aber normalerweise nicht genug, um selbst das Gespräch in Gang zu halten.</w:t>
      </w:r>
    </w:p>
    <w:p w14:paraId="1BE3EF1B" w14:textId="32B0599F" w:rsidR="00BD38E6" w:rsidRPr="0058371C" w:rsidRDefault="00D43291" w:rsidP="00BD38E6">
      <w:pPr>
        <w:pStyle w:val="82ErlUeberschrL"/>
        <w:rPr>
          <w:rFonts w:asciiTheme="minorHAnsi" w:hAnsiTheme="minorHAnsi" w:cstheme="minorHAnsi"/>
        </w:rPr>
      </w:pPr>
      <w:r>
        <w:rPr>
          <w:rFonts w:asciiTheme="minorHAnsi" w:hAnsiTheme="minorHAnsi" w:cstheme="minorHAnsi"/>
        </w:rPr>
        <w:lastRenderedPageBreak/>
        <w:t>Lehrstoff – 10. bis 12. Schulstufe:</w:t>
      </w:r>
    </w:p>
    <w:p w14:paraId="1258A997"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Persönliches Umfeld. Berufliches Umfeld. Berufsspezifische Fremdsprache.</w:t>
      </w:r>
    </w:p>
    <w:p w14:paraId="6E6EC3F8"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spacing w:val="26"/>
        </w:rPr>
        <w:t>Kompetenzbereich Schreiben im Kompetenzniveau A2</w:t>
      </w:r>
    </w:p>
    <w:p w14:paraId="2A60F130"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rPr>
        <w:t>Bildungs- und Lehraufgabe:</w:t>
      </w:r>
    </w:p>
    <w:p w14:paraId="64118E16"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Schülerinnen und Schüler können unter Zuhilfenahme von Vorlagen</w:t>
      </w:r>
    </w:p>
    <w:p w14:paraId="1084BF0E"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kurze einfache Notizen, Mitteilungen und Schriftstücke schreiben,</w:t>
      </w:r>
    </w:p>
    <w:p w14:paraId="4FA2467D"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einfache berufsspezifische und persönliche Korrespondenz schreiben,</w:t>
      </w:r>
    </w:p>
    <w:p w14:paraId="1F77116A"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einen Lebenslauf und Bewerbungen schreiben.</w:t>
      </w:r>
    </w:p>
    <w:p w14:paraId="35E3C77B" w14:textId="4D472B84" w:rsidR="00BD38E6" w:rsidRPr="0058371C" w:rsidRDefault="00D43291" w:rsidP="00BD38E6">
      <w:pPr>
        <w:pStyle w:val="82ErlUeberschrL"/>
        <w:rPr>
          <w:rFonts w:asciiTheme="minorHAnsi" w:hAnsiTheme="minorHAnsi" w:cstheme="minorHAnsi"/>
        </w:rPr>
      </w:pPr>
      <w:r>
        <w:rPr>
          <w:rFonts w:asciiTheme="minorHAnsi" w:hAnsiTheme="minorHAnsi" w:cstheme="minorHAnsi"/>
        </w:rPr>
        <w:t>Lehrstoff – 10. bis 12. Schulstufe:</w:t>
      </w:r>
    </w:p>
    <w:p w14:paraId="7E688775"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Persönliches Umfeld. Berufliches Umfeld. Berufsspezifische Fremdsprache.</w:t>
      </w:r>
    </w:p>
    <w:p w14:paraId="0B21822D"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spacing w:val="26"/>
        </w:rPr>
        <w:t>Kompetenzbereich Hören im Kompetenzniveau B1</w:t>
      </w:r>
    </w:p>
    <w:p w14:paraId="1F8BB6C4"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rPr>
        <w:t>Bildungs- und Lehraufgabe:</w:t>
      </w:r>
    </w:p>
    <w:p w14:paraId="4DEF3C71"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Schülerinnen und Schüler können,</w:t>
      </w:r>
    </w:p>
    <w:p w14:paraId="6DEEA093"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sofern klare Standardsprache zur Anwendung kommt, Hörtexten und Dialogen Hauptpunkte entnehmen sowie vertraute Dinge aus den Bereichen Beruf, Schule und Freizeit verstehen,</w:t>
      </w:r>
    </w:p>
    <w:p w14:paraId="76932C52"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sofern klare Standardsprache zur Anwendung kommt, Hörtexten und Dialogen im Zusammenhang mit dem Leistungsangebot der Branche Hauptpunkte entnehmen,</w:t>
      </w:r>
    </w:p>
    <w:p w14:paraId="07184EFD"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 xml:space="preserve">sofern klare Standardsprache zur Anwendung kommt, Hörtexten und Dialogen, die sich mit Büroeinrichtungen und Arbeitsmaterialien, EDV- und Kommunikationssystemen, Büro- und Geschäftsprozessen, Verkehrsträgern und </w:t>
      </w:r>
      <w:r w:rsidRPr="0058371C">
        <w:rPr>
          <w:rFonts w:asciiTheme="minorHAnsi" w:hAnsiTheme="minorHAnsi" w:cstheme="minorHAnsi"/>
        </w:rPr>
        <w:noBreakHyphen/>
        <w:t>mitteln, Transportklauseln sowie mit logistischen Prozessen befassen, Hauptpunkte entnehmen,</w:t>
      </w:r>
    </w:p>
    <w:p w14:paraId="4A9AE380"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wenn relativ langsam und deutlich gesprochen wird, Medienberichten zu aktuellen Ereignissen und Themen aus dem eigenen Berufsumfeld oder persönlichen Interessengebieten zentrale Informationen entnehmen.</w:t>
      </w:r>
    </w:p>
    <w:p w14:paraId="33168A0E" w14:textId="19CDC5F5" w:rsidR="00BD38E6" w:rsidRPr="0058371C" w:rsidRDefault="00D43291" w:rsidP="00BD38E6">
      <w:pPr>
        <w:pStyle w:val="82ErlUeberschrL"/>
        <w:rPr>
          <w:rFonts w:asciiTheme="minorHAnsi" w:hAnsiTheme="minorHAnsi" w:cstheme="minorHAnsi"/>
        </w:rPr>
      </w:pPr>
      <w:r>
        <w:rPr>
          <w:rFonts w:asciiTheme="minorHAnsi" w:hAnsiTheme="minorHAnsi" w:cstheme="minorHAnsi"/>
        </w:rPr>
        <w:t>Lehrstoff – 10. bis 12. Schulstufe:</w:t>
      </w:r>
    </w:p>
    <w:p w14:paraId="02BB0BCA"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Persönliches Umfeld. Berufliches Umfeld. Berufsspezifische Fremdsprache.</w:t>
      </w:r>
    </w:p>
    <w:p w14:paraId="5CBFE98C"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spacing w:val="26"/>
        </w:rPr>
        <w:t>Kompetenzbereich Lesen im Kompetenzniveau B1</w:t>
      </w:r>
    </w:p>
    <w:p w14:paraId="496F7D4C"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rPr>
        <w:t>Bildungs- und Lehraufgabe:</w:t>
      </w:r>
    </w:p>
    <w:p w14:paraId="5526AA7E"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Schülerinnen und Schüler können</w:t>
      </w:r>
    </w:p>
    <w:p w14:paraId="47679477"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Texte, in denen sehr gebräuchliche Alltagssprache zur Anwendung kommt, sinnerfassend lesen,</w:t>
      </w:r>
    </w:p>
    <w:p w14:paraId="6BB77A43"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berufsbezogenen Fach- und Sachtexten, in denen sehr gebräuchliche Fachsprache zur Anwendung kommt, Informationen entnehmen und Handlungen daraus ableiten,</w:t>
      </w:r>
    </w:p>
    <w:p w14:paraId="78DA3ECB"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persönliche und berufliche Korrespondenz sinnerfassend lesen und Handlungen daraus ableiten.</w:t>
      </w:r>
    </w:p>
    <w:p w14:paraId="67A7E5A8" w14:textId="7A426A2E" w:rsidR="00BD38E6" w:rsidRPr="0058371C" w:rsidRDefault="00D43291" w:rsidP="00BD38E6">
      <w:pPr>
        <w:pStyle w:val="82ErlUeberschrL"/>
        <w:rPr>
          <w:rFonts w:asciiTheme="minorHAnsi" w:hAnsiTheme="minorHAnsi" w:cstheme="minorHAnsi"/>
        </w:rPr>
      </w:pPr>
      <w:r>
        <w:rPr>
          <w:rFonts w:asciiTheme="minorHAnsi" w:hAnsiTheme="minorHAnsi" w:cstheme="minorHAnsi"/>
        </w:rPr>
        <w:t>Lehrstoff – 10. bis 12. Schulstufe:</w:t>
      </w:r>
    </w:p>
    <w:p w14:paraId="2F225E3C"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Persönliches Umfeld. Berufliches Umfeld. Fach- und Sachtexte.</w:t>
      </w:r>
    </w:p>
    <w:p w14:paraId="5485F578"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spacing w:val="26"/>
        </w:rPr>
        <w:t>Kompetenzbereich Sprechen im Kompetenzniveau B1</w:t>
      </w:r>
    </w:p>
    <w:p w14:paraId="3226D5FC"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rPr>
        <w:t>Bildungs- und Lehraufgabe:</w:t>
      </w:r>
    </w:p>
    <w:p w14:paraId="16EBF2C6"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Schülerinnen und Schüler können</w:t>
      </w:r>
    </w:p>
    <w:p w14:paraId="74CD61AE"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im Alltag und auf Reisen geläufige berufliche und persönliche Situationen sprachlich bewältigen,</w:t>
      </w:r>
    </w:p>
    <w:p w14:paraId="0629428E"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über Erfahrungen und Ereignisse berichten, Ziele beschreiben und zu Plänen und Ansichten kurze Begründungen oder Erklärungen geben,</w:t>
      </w:r>
    </w:p>
    <w:p w14:paraId="77EAFC40"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sich einfach und zusammenhängend zum Leistungsangebot der Branche in normalem Sprechtempo äußern,</w:t>
      </w:r>
    </w:p>
    <w:p w14:paraId="0CDC2C13"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 xml:space="preserve">sich einfach und zusammenhängend zu Büroeinrichtungen und Arbeitsmaterialien, EDV- und Kommunikationssystemen, Büro- und Geschäftsprozessen, Verkehrsträgern und </w:t>
      </w:r>
      <w:r w:rsidRPr="0058371C">
        <w:rPr>
          <w:rFonts w:asciiTheme="minorHAnsi" w:hAnsiTheme="minorHAnsi" w:cstheme="minorHAnsi"/>
        </w:rPr>
        <w:noBreakHyphen/>
        <w:t>mitteln, Transportklauseln sowie zu logistischen Prozessen in normalem Sprechtempo äußern,</w:t>
      </w:r>
    </w:p>
    <w:p w14:paraId="75937C16"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initiativ an Gesprächen mit Kundinnen und Kunden teilnehmen.</w:t>
      </w:r>
    </w:p>
    <w:p w14:paraId="360C581F" w14:textId="7FE2C52F" w:rsidR="00BD38E6" w:rsidRPr="0058371C" w:rsidRDefault="00D43291" w:rsidP="00BD38E6">
      <w:pPr>
        <w:pStyle w:val="82ErlUeberschrL"/>
        <w:rPr>
          <w:rFonts w:asciiTheme="minorHAnsi" w:hAnsiTheme="minorHAnsi" w:cstheme="minorHAnsi"/>
        </w:rPr>
      </w:pPr>
      <w:r>
        <w:rPr>
          <w:rFonts w:asciiTheme="minorHAnsi" w:hAnsiTheme="minorHAnsi" w:cstheme="minorHAnsi"/>
        </w:rPr>
        <w:t>Lehrstoff – 10. bis 12. Schulstufe:</w:t>
      </w:r>
    </w:p>
    <w:p w14:paraId="129D681E"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Persönliches Umfeld. Berufliches Umfeld. Berufsspezifische Fremdsprache.</w:t>
      </w:r>
    </w:p>
    <w:p w14:paraId="3BB00BFC"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spacing w:val="26"/>
        </w:rPr>
        <w:t>Kompetenzbereich Schreiben im Kompetenzniveau B1</w:t>
      </w:r>
    </w:p>
    <w:p w14:paraId="6BC88827"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rPr>
        <w:t>Bildungs- und Lehraufgabe:</w:t>
      </w:r>
    </w:p>
    <w:p w14:paraId="071C368F"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Schülerinnen und Schüler können</w:t>
      </w:r>
    </w:p>
    <w:p w14:paraId="6065BF20"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Notizen und Konzepte für das freie Sprechen sowie für Telefongespräche schreiben,</w:t>
      </w:r>
    </w:p>
    <w:p w14:paraId="3A620ACA"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einfache berufsspezifische und persönliche Korrespondenz schreiben,</w:t>
      </w:r>
    </w:p>
    <w:p w14:paraId="5E44AAE4"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lastRenderedPageBreak/>
        <w:tab/>
        <w:t>-</w:t>
      </w:r>
      <w:r w:rsidRPr="0058371C">
        <w:rPr>
          <w:rFonts w:asciiTheme="minorHAnsi" w:hAnsiTheme="minorHAnsi" w:cstheme="minorHAnsi"/>
        </w:rPr>
        <w:tab/>
        <w:t>nach Mustern einen Lebenslauf und Bewerbungen schreiben,</w:t>
      </w:r>
    </w:p>
    <w:p w14:paraId="0B5CDFEC"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Hör- und Lesetexte einfach zusammenfassen.</w:t>
      </w:r>
    </w:p>
    <w:p w14:paraId="05071437" w14:textId="3B50F806" w:rsidR="00BD38E6" w:rsidRPr="0058371C" w:rsidRDefault="00D43291" w:rsidP="00BD38E6">
      <w:pPr>
        <w:pStyle w:val="82ErlUeberschrL"/>
        <w:rPr>
          <w:rFonts w:asciiTheme="minorHAnsi" w:hAnsiTheme="minorHAnsi" w:cstheme="minorHAnsi"/>
        </w:rPr>
      </w:pPr>
      <w:r>
        <w:rPr>
          <w:rFonts w:asciiTheme="minorHAnsi" w:hAnsiTheme="minorHAnsi" w:cstheme="minorHAnsi"/>
        </w:rPr>
        <w:t>Lehrstoff – 10. bis 12. Schulstufe:</w:t>
      </w:r>
    </w:p>
    <w:p w14:paraId="7B9F2D49"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Persönliches Umfeld. Berufliches Umfeld. Berufsspezifische Fremdsprache.</w:t>
      </w:r>
    </w:p>
    <w:p w14:paraId="24994946"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rPr>
        <w:t>Vorbereitung auf die Berufsreifeprüfung:</w:t>
      </w:r>
    </w:p>
    <w:p w14:paraId="279CD0BB"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Schülerinnen und Schüler, die sich auf die Berufsreifeprüfung vorbereiten, können zusätzlich komplexe Aufgaben zu den einzelnen Kompetenzbereichen und den dazu gehörenden Lehrstoffinhalten lösen.</w:t>
      </w:r>
    </w:p>
    <w:p w14:paraId="460068A8"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rPr>
        <w:t>Schularbeiten:</w:t>
      </w:r>
    </w:p>
    <w:p w14:paraId="18BBBCE4" w14:textId="77777777" w:rsidR="00BD38E6" w:rsidRPr="0058371C" w:rsidRDefault="00BD38E6" w:rsidP="00BD38E6">
      <w:pPr>
        <w:pStyle w:val="83ErlText"/>
        <w:rPr>
          <w:rFonts w:asciiTheme="minorHAnsi" w:hAnsiTheme="minorHAnsi" w:cstheme="minorHAnsi"/>
        </w:rPr>
      </w:pPr>
      <w:r w:rsidRPr="0058371C">
        <w:rPr>
          <w:rFonts w:asciiTheme="minorHAnsi" w:hAnsiTheme="minorHAnsi" w:cstheme="minorHAnsi"/>
        </w:rPr>
        <w:t>Bei mindestens 20 Unterrichtsstunden auf der betreffenden Schulstufe:</w:t>
      </w:r>
    </w:p>
    <w:p w14:paraId="754A31B8"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Eine Schularbeit (je nach Bedarf ein- oder zweistündig).</w:t>
      </w:r>
    </w:p>
    <w:p w14:paraId="3A625735" w14:textId="77777777" w:rsidR="00BD38E6" w:rsidRPr="0058371C" w:rsidRDefault="00BD38E6" w:rsidP="00BD38E6">
      <w:pPr>
        <w:pStyle w:val="83ErlText"/>
        <w:rPr>
          <w:rFonts w:asciiTheme="minorHAnsi" w:hAnsiTheme="minorHAnsi" w:cstheme="minorHAnsi"/>
        </w:rPr>
      </w:pPr>
      <w:r w:rsidRPr="0058371C">
        <w:rPr>
          <w:rFonts w:asciiTheme="minorHAnsi" w:hAnsiTheme="minorHAnsi" w:cstheme="minorHAnsi"/>
        </w:rPr>
        <w:t>Bei mindestens 40 Unterrichtsstunden auf der betreffenden Schulstufe:</w:t>
      </w:r>
    </w:p>
    <w:p w14:paraId="69B84D5D"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Zwei Schularbeiten (je nach Bedarf ein- oder zweistündig).</w:t>
      </w:r>
    </w:p>
    <w:p w14:paraId="7C7CE4AA" w14:textId="77777777" w:rsidR="0058371C" w:rsidRDefault="0058371C">
      <w:pPr>
        <w:overflowPunct/>
        <w:autoSpaceDE/>
        <w:autoSpaceDN/>
        <w:adjustRightInd/>
        <w:textAlignment w:val="auto"/>
        <w:rPr>
          <w:rFonts w:asciiTheme="minorHAnsi" w:hAnsiTheme="minorHAnsi" w:cstheme="minorHAnsi"/>
          <w:b/>
          <w:color w:val="000000"/>
          <w:spacing w:val="26"/>
          <w:sz w:val="22"/>
        </w:rPr>
      </w:pPr>
      <w:r>
        <w:rPr>
          <w:rFonts w:asciiTheme="minorHAnsi" w:hAnsiTheme="minorHAnsi" w:cstheme="minorHAnsi"/>
          <w:spacing w:val="26"/>
        </w:rPr>
        <w:br w:type="page"/>
      </w:r>
    </w:p>
    <w:p w14:paraId="5E7CE311" w14:textId="168EB9DC" w:rsidR="00BD38E6" w:rsidRPr="0058371C" w:rsidRDefault="00BD38E6" w:rsidP="00BD38E6">
      <w:pPr>
        <w:pStyle w:val="81ErlUeberschrZ"/>
        <w:rPr>
          <w:rFonts w:asciiTheme="minorHAnsi" w:hAnsiTheme="minorHAnsi" w:cstheme="minorHAnsi"/>
        </w:rPr>
      </w:pPr>
      <w:r w:rsidRPr="0058371C">
        <w:rPr>
          <w:rFonts w:asciiTheme="minorHAnsi" w:hAnsiTheme="minorHAnsi" w:cstheme="minorHAnsi"/>
          <w:spacing w:val="26"/>
        </w:rPr>
        <w:lastRenderedPageBreak/>
        <w:t>Betriebswirtschaftlicher Unterricht</w:t>
      </w:r>
    </w:p>
    <w:p w14:paraId="781FEDCC" w14:textId="77777777" w:rsidR="00BD38E6" w:rsidRPr="0058371C" w:rsidRDefault="00BD38E6" w:rsidP="00BD38E6">
      <w:pPr>
        <w:pStyle w:val="81ErlUeberschrZ"/>
        <w:rPr>
          <w:rFonts w:asciiTheme="minorHAnsi" w:hAnsiTheme="minorHAnsi" w:cstheme="minorHAnsi"/>
        </w:rPr>
      </w:pPr>
      <w:r w:rsidRPr="0058371C">
        <w:rPr>
          <w:rFonts w:asciiTheme="minorHAnsi" w:hAnsiTheme="minorHAnsi" w:cstheme="minorHAnsi"/>
          <w:b w:val="0"/>
        </w:rPr>
        <w:t>ANGEWANDTE WIRTSCHAFTSLEHRE</w:t>
      </w:r>
    </w:p>
    <w:p w14:paraId="7BF29727"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spacing w:val="26"/>
        </w:rPr>
        <w:t>Kompetenzbereich Geschäftsprozesse</w:t>
      </w:r>
    </w:p>
    <w:p w14:paraId="249DB0AD"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rPr>
        <w:t>Bildungs- und Lehraufgabe:</w:t>
      </w:r>
    </w:p>
    <w:p w14:paraId="508F99EA"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Schülerinnen und Schüler</w:t>
      </w:r>
    </w:p>
    <w:p w14:paraId="30108146"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können ihre Lohn- bzw. Gehaltsabrechnung rechtlich und rechnerisch überprüfen sowie bei Abweichungen geeignete Maßnahmen setzen,</w:t>
      </w:r>
    </w:p>
    <w:p w14:paraId="043C170D"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können Einnahmen und Ausgaben aufzeichnen, ihr Konsumverhalten reflektieren sowie finanzielle Entscheidungen treffen und begründen,</w:t>
      </w:r>
    </w:p>
    <w:p w14:paraId="104CFF2E"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können im Falle von finanziellen Problemen Schritte zur Entschuldung setzen,</w:t>
      </w:r>
    </w:p>
    <w:p w14:paraId="74E636B0"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können unterschiedliche Spar- und Finanzierungsformen recherchieren, zu diesen Vergleichs- und Zinsrechnungen durchführen sowie darauf aufbauend unter Berücksichtigung ihrer eigenen Möglichkeiten eine Auswahl treffen und begründen,</w:t>
      </w:r>
    </w:p>
    <w:p w14:paraId="3ECCF9DF"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können Bankdienstleistungen sowohl im nationalen als auch im internationalen Zahlungsverkehr unter Berücksichtigung der Konditionen vergleichen und unter Beachtung der Datensicherheit nutzen,</w:t>
      </w:r>
    </w:p>
    <w:p w14:paraId="589AA445"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können Stellenausschreibungen analysieren, die eigenen Fähigkeiten reflektieren, Karrierewege planen und sich auf Bewerbungsgespräche vorbereiten,</w:t>
      </w:r>
    </w:p>
    <w:p w14:paraId="3F9CD71D"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kennen Auflösungsarten von Dienstverhältnissen und können deren Konsequenzen abschätzen und darlegen,</w:t>
      </w:r>
    </w:p>
    <w:p w14:paraId="7EF54A86"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können potenzielle Gefahrenquellen im Internet identifizieren und aufzeigen,</w:t>
      </w:r>
    </w:p>
    <w:p w14:paraId="2338F277"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sind in der Lage, einen sorgsamen Umgang mit privaten und beruflichen Informationen sowie mit sensiblen Daten aufzuzeigen und das eigene Verhalten zu reflektieren,</w:t>
      </w:r>
    </w:p>
    <w:p w14:paraId="5ABA7567"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können die Inhalte von Kaufverträgen und anderer Verträge erläutern, Verträge unter Berücksichtigung der rechtlichen Grundlagen anbahnen, abschließen und erfüllen, die daraus resultierenden Konsequenzen abschätzen sowie die entsprechende mündliche und schriftliche Kommunikation abwickeln,</w:t>
      </w:r>
    </w:p>
    <w:p w14:paraId="3E36D6C5"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 xml:space="preserve">kennen die rechtlichen Rahmenbedingungen beim gestörten Verlauf eines Vertrages und können die in diesem Fall </w:t>
      </w:r>
      <w:proofErr w:type="gramStart"/>
      <w:r w:rsidRPr="0058371C">
        <w:rPr>
          <w:rFonts w:asciiTheme="minorHAnsi" w:hAnsiTheme="minorHAnsi" w:cstheme="minorHAnsi"/>
        </w:rPr>
        <w:t>zu setzenden Schritte</w:t>
      </w:r>
      <w:proofErr w:type="gramEnd"/>
      <w:r w:rsidRPr="0058371C">
        <w:rPr>
          <w:rFonts w:asciiTheme="minorHAnsi" w:hAnsiTheme="minorHAnsi" w:cstheme="minorHAnsi"/>
        </w:rPr>
        <w:t xml:space="preserve"> ableiten,</w:t>
      </w:r>
    </w:p>
    <w:p w14:paraId="58DA220D"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können bei vertraglichen Unregelmäßigkeiten angemessen agieren, Konsumentenschutzeinrichtungen nutzen und ihre Handlungsweise argumentieren,</w:t>
      </w:r>
    </w:p>
    <w:p w14:paraId="4359286F"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können Preise für Anschaffungen berechnen, Tarife und Konditionen vergleichen, aufgrund des Preis-Leistungsverhältnisses eine qualitative und quantitative Auswahl treffen sowie diese begründen,</w:t>
      </w:r>
    </w:p>
    <w:p w14:paraId="4E7110C0"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kennen die gesetzlichen Vorgaben für eine Rechnung, können die notwendigen Mengen- und Preisberechnungen durchführen, Rechnungen auf ihre Richtigkeit überprüfen und Rechnungen erstellen,</w:t>
      </w:r>
    </w:p>
    <w:p w14:paraId="629C7B33"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können Vor- und Nachteile unterschiedlicher Zahlungsarten nennen sowie deren betriebswirtschaftliche sowie rechtliche Auswirkung erklären,</w:t>
      </w:r>
    </w:p>
    <w:p w14:paraId="282F517C"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können Devisen und Valuten unterscheiden sowie die Kosten für deren An- und Verkauf berechnen,</w:t>
      </w:r>
    </w:p>
    <w:p w14:paraId="3A55C27C"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können eine Struktur für eine Dokumentensammlung erstellen sowie bei Beschaffung und Verlust von Dokumenten die notwendige Kommunikation unter Nutzung des E</w:t>
      </w:r>
      <w:r w:rsidRPr="0058371C">
        <w:rPr>
          <w:rFonts w:asciiTheme="minorHAnsi" w:hAnsiTheme="minorHAnsi" w:cstheme="minorHAnsi"/>
        </w:rPr>
        <w:noBreakHyphen/>
        <w:t>Governments durchführen,</w:t>
      </w:r>
    </w:p>
    <w:p w14:paraId="0712F0FB"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können einen Versicherungsbedarf abschätzen, das Kosten-Nutzenverhältnis beurteilen, ihre Versicherungsabschlüsse begründen sowie Schadensmeldungen durchführen.</w:t>
      </w:r>
    </w:p>
    <w:p w14:paraId="7CB3902B"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Schülerinnen und Schüler des Leistungsniveaus mit vertieftem Bildungsangebot sowie jene, die sich auf die Berufsreifeprüfung vorbereiten, können zusätzlich komplexe Aufgaben zu einzelnen Lehrstoffinhalten lösen.</w:t>
      </w:r>
    </w:p>
    <w:p w14:paraId="0FAEAA4D" w14:textId="5C0E9FCA" w:rsidR="00BD38E6" w:rsidRPr="0058371C" w:rsidRDefault="00D43291" w:rsidP="00BD38E6">
      <w:pPr>
        <w:pStyle w:val="82ErlUeberschrL"/>
        <w:rPr>
          <w:rFonts w:asciiTheme="minorHAnsi" w:hAnsiTheme="minorHAnsi" w:cstheme="minorHAnsi"/>
        </w:rPr>
      </w:pPr>
      <w:r>
        <w:rPr>
          <w:rFonts w:asciiTheme="minorHAnsi" w:hAnsiTheme="minorHAnsi" w:cstheme="minorHAnsi"/>
        </w:rPr>
        <w:t>Lehrstoff – 10. bis 12. Schulstufe:</w:t>
      </w:r>
    </w:p>
    <w:p w14:paraId="3AC7F602"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Entlohnung. Haushaltsplanung. Konkurs. Spar- und Finanzierungsformen. Stellenbewerbung. Auflösung von Dienstverhältnissen. Internetsicherheit. Datenschutz. Verträge. Konsumentenschutz. Preis-, Tarif- und Konditionsvergleiche. Fremdwährungen. Angebotsvergleiche. Rechnungen. Zahlungsverkehr. Dokumente und Urkunden. E</w:t>
      </w:r>
      <w:r w:rsidRPr="0058371C">
        <w:rPr>
          <w:rFonts w:asciiTheme="minorHAnsi" w:hAnsiTheme="minorHAnsi" w:cstheme="minorHAnsi"/>
        </w:rPr>
        <w:noBreakHyphen/>
        <w:t>Government. Versicherungen.</w:t>
      </w:r>
    </w:p>
    <w:p w14:paraId="243580BF"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rPr>
        <w:t>Lehrstoff der Vertiefung:</w:t>
      </w:r>
    </w:p>
    <w:p w14:paraId="3398E6F2"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Entlohnung. Spar- und Finanzierungsformen. Verträge. Preis-, Tarif- und Konditionsvergleiche. Angebotsvergleiche. Rechnungen. Zahlungsverkehr.</w:t>
      </w:r>
    </w:p>
    <w:p w14:paraId="0BE0974D"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spacing w:val="26"/>
        </w:rPr>
        <w:t>Kompetenzbereich Unternehmensorganisation und -führung</w:t>
      </w:r>
    </w:p>
    <w:p w14:paraId="42192017"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rPr>
        <w:t>Bildungs- und Lehraufgabe:</w:t>
      </w:r>
    </w:p>
    <w:p w14:paraId="58F0F842"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Schülerinnen und Schüler</w:t>
      </w:r>
    </w:p>
    <w:p w14:paraId="2F70D704"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 xml:space="preserve">können sowohl Funktionen als auch Aufgaben von Unternehmensmitarbeiterinnen und </w:t>
      </w:r>
      <w:r w:rsidRPr="0058371C">
        <w:rPr>
          <w:rFonts w:asciiTheme="minorHAnsi" w:hAnsiTheme="minorHAnsi" w:cstheme="minorHAnsi"/>
        </w:rPr>
        <w:noBreakHyphen/>
      </w:r>
      <w:proofErr w:type="spellStart"/>
      <w:r w:rsidRPr="0058371C">
        <w:rPr>
          <w:rFonts w:asciiTheme="minorHAnsi" w:hAnsiTheme="minorHAnsi" w:cstheme="minorHAnsi"/>
        </w:rPr>
        <w:t>mitarbeitern</w:t>
      </w:r>
      <w:proofErr w:type="spellEnd"/>
      <w:r w:rsidRPr="0058371C">
        <w:rPr>
          <w:rFonts w:asciiTheme="minorHAnsi" w:hAnsiTheme="minorHAnsi" w:cstheme="minorHAnsi"/>
        </w:rPr>
        <w:t xml:space="preserve">, Bevollmächtigten im Unternehmen, Außendienstmitarbeiterinnen und </w:t>
      </w:r>
      <w:r w:rsidRPr="0058371C">
        <w:rPr>
          <w:rFonts w:asciiTheme="minorHAnsi" w:hAnsiTheme="minorHAnsi" w:cstheme="minorHAnsi"/>
        </w:rPr>
        <w:noBreakHyphen/>
      </w:r>
      <w:proofErr w:type="spellStart"/>
      <w:r w:rsidRPr="0058371C">
        <w:rPr>
          <w:rFonts w:asciiTheme="minorHAnsi" w:hAnsiTheme="minorHAnsi" w:cstheme="minorHAnsi"/>
        </w:rPr>
        <w:t>mitarbeitern</w:t>
      </w:r>
      <w:proofErr w:type="spellEnd"/>
      <w:r w:rsidRPr="0058371C">
        <w:rPr>
          <w:rFonts w:asciiTheme="minorHAnsi" w:hAnsiTheme="minorHAnsi" w:cstheme="minorHAnsi"/>
        </w:rPr>
        <w:t xml:space="preserve"> sowie Handelsvermittlerinnen und –</w:t>
      </w:r>
      <w:proofErr w:type="spellStart"/>
      <w:r w:rsidRPr="0058371C">
        <w:rPr>
          <w:rFonts w:asciiTheme="minorHAnsi" w:hAnsiTheme="minorHAnsi" w:cstheme="minorHAnsi"/>
        </w:rPr>
        <w:t>vermittlern</w:t>
      </w:r>
      <w:proofErr w:type="spellEnd"/>
      <w:r w:rsidRPr="0058371C">
        <w:rPr>
          <w:rFonts w:asciiTheme="minorHAnsi" w:hAnsiTheme="minorHAnsi" w:cstheme="minorHAnsi"/>
        </w:rPr>
        <w:t xml:space="preserve"> erklären und Unterschiede aufzeigen,</w:t>
      </w:r>
    </w:p>
    <w:p w14:paraId="16F58288"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lastRenderedPageBreak/>
        <w:tab/>
        <w:t>-</w:t>
      </w:r>
      <w:r w:rsidRPr="0058371C">
        <w:rPr>
          <w:rFonts w:asciiTheme="minorHAnsi" w:hAnsiTheme="minorHAnsi" w:cstheme="minorHAnsi"/>
        </w:rPr>
        <w:tab/>
        <w:t>kennen die Bedeutung des Unternehmensgesetzbuches sowie der Gewerbeordnung und können auf dieser Basis unter Einbeziehung der Unternehmensformen die erforderlichen Schritte für eine Unternehmensgründung aufzeigen und begründen,</w:t>
      </w:r>
    </w:p>
    <w:p w14:paraId="639D5938"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können betriebliche Steuern und Abgaben nennen und kontextbezogen zuordnen,</w:t>
      </w:r>
    </w:p>
    <w:p w14:paraId="2674B3EE"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kennen die Notwendigkeit des betrieblichen Rechnungswesens und können Grundlagen und Formvorschriften der Buchführung erläutern sowie aufgrund branchenbezogener Geschäftsfälle Aufzeichnungen führen,</w:t>
      </w:r>
    </w:p>
    <w:p w14:paraId="66276B3B"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können Belege analysieren, nummerieren sowie dem österreichischen Einheitskontenrahmen entsprechend kontieren,</w:t>
      </w:r>
    </w:p>
    <w:p w14:paraId="11499200"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können Auswirkungen von Buchungen darstellen sowie einfache Bilanzen lesen und interpretieren,</w:t>
      </w:r>
    </w:p>
    <w:p w14:paraId="4E72BC20"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können aufgrund des Betriebsergebnisses Konsequenzen für die Betriebsführung abschätzen und geeignete Maßnahmen vorschlagen.</w:t>
      </w:r>
    </w:p>
    <w:p w14:paraId="22A80552"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Schülerinnen und Schüler des Leistungsniveaus mit vertieftem Bildungsangebot sowie jene, die sich auf die Berufsreifeprüfung vorbereiten, können zusätzlich komplexe Aufgaben zu einzelnen Lehrstoffinhalten lösen.</w:t>
      </w:r>
    </w:p>
    <w:p w14:paraId="22E0F1A2" w14:textId="13D2DAE9" w:rsidR="00BD38E6" w:rsidRPr="0058371C" w:rsidRDefault="00D43291" w:rsidP="00BD38E6">
      <w:pPr>
        <w:pStyle w:val="82ErlUeberschrL"/>
        <w:rPr>
          <w:rFonts w:asciiTheme="minorHAnsi" w:hAnsiTheme="minorHAnsi" w:cstheme="minorHAnsi"/>
        </w:rPr>
      </w:pPr>
      <w:r>
        <w:rPr>
          <w:rFonts w:asciiTheme="minorHAnsi" w:hAnsiTheme="minorHAnsi" w:cstheme="minorHAnsi"/>
        </w:rPr>
        <w:t>Lehrstoff – 10. bis 12. Schulstufe:</w:t>
      </w:r>
    </w:p>
    <w:p w14:paraId="2AA29B56"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Vollmachten. Unternehmensgesetzbuch. Gewerbeordnung. Unternehmensgründung. Steuern und Abgaben. Aufzeichnungen. Verbuchung. Bilanz.</w:t>
      </w:r>
    </w:p>
    <w:p w14:paraId="3B2DF0A8"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rPr>
        <w:t>Lehrstoff der Vertiefung:</w:t>
      </w:r>
    </w:p>
    <w:p w14:paraId="6C7642A2"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Steuern und Abgaben. Verbuchung.</w:t>
      </w:r>
    </w:p>
    <w:p w14:paraId="0FE72662"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spacing w:val="26"/>
        </w:rPr>
        <w:t>Kompetenzbereich Logistische Dienstleistungen</w:t>
      </w:r>
    </w:p>
    <w:p w14:paraId="31B835E0"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rPr>
        <w:t>Bildungs- und Lehraufgabe:</w:t>
      </w:r>
    </w:p>
    <w:p w14:paraId="02F795AA"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Schülerinnen und Schüler können</w:t>
      </w:r>
    </w:p>
    <w:p w14:paraId="6F355294"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Grundbegriffe des Marketings beschreiben, in Grundzügen die Funktionsweise von marketingpolitischen Instrumenten erklären sowie Marketing- und Werbestrategien vergleichen,</w:t>
      </w:r>
    </w:p>
    <w:p w14:paraId="6BADDDF8"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sowohl Handels-, Import- und Exportkalkulationen als auch Kostenrechnungen durchführen, Preise und Preisnachlässe berechnen sowie branchenspezifische Preisauszeichnungen unter Berücksichtigung der gesetzlichen Bestimmungen durchführen.</w:t>
      </w:r>
    </w:p>
    <w:p w14:paraId="08295AB9"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Schülerinnen und Schüler des Leistungsniveaus mit vertieftem Bildungsangebot sowie jene, die sich auf die Berufsreifeprüfung vorbereiten, können zusätzlich komplexe Aufgaben zu einzelnen Lehrstoffinhalten lösen.</w:t>
      </w:r>
    </w:p>
    <w:p w14:paraId="358A26C7" w14:textId="6CDE379D" w:rsidR="00BD38E6" w:rsidRPr="0058371C" w:rsidRDefault="00D43291" w:rsidP="00BD38E6">
      <w:pPr>
        <w:pStyle w:val="82ErlUeberschrL"/>
        <w:rPr>
          <w:rFonts w:asciiTheme="minorHAnsi" w:hAnsiTheme="minorHAnsi" w:cstheme="minorHAnsi"/>
        </w:rPr>
      </w:pPr>
      <w:r>
        <w:rPr>
          <w:rFonts w:asciiTheme="minorHAnsi" w:hAnsiTheme="minorHAnsi" w:cstheme="minorHAnsi"/>
        </w:rPr>
        <w:t>Lehrstoff – 10. bis 12. Schulstufe:</w:t>
      </w:r>
    </w:p>
    <w:p w14:paraId="0FFE6348"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Marketing. Kalkulationen. Preisauszeichnung.</w:t>
      </w:r>
    </w:p>
    <w:p w14:paraId="2D338378"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rPr>
        <w:t>Lehrstoff der Vertiefung:</w:t>
      </w:r>
    </w:p>
    <w:p w14:paraId="2C4762EB" w14:textId="77777777" w:rsidR="00BD38E6" w:rsidRPr="0058371C" w:rsidRDefault="00BD38E6" w:rsidP="00BD38E6">
      <w:pPr>
        <w:pStyle w:val="51Abs"/>
        <w:rPr>
          <w:rFonts w:asciiTheme="minorHAnsi" w:eastAsia="MS Mincho" w:hAnsiTheme="minorHAnsi" w:cstheme="minorHAnsi"/>
        </w:rPr>
      </w:pPr>
      <w:r w:rsidRPr="0058371C">
        <w:rPr>
          <w:rFonts w:asciiTheme="minorHAnsi" w:hAnsiTheme="minorHAnsi" w:cstheme="minorHAnsi"/>
        </w:rPr>
        <w:t>Marketing. Kalkulationen.</w:t>
      </w:r>
    </w:p>
    <w:p w14:paraId="49AAA06C"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spacing w:val="26"/>
        </w:rPr>
        <w:t>Kompetenzbereich Volkswirtschaftliches Denken und Handeln</w:t>
      </w:r>
    </w:p>
    <w:p w14:paraId="31D91AEA"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rPr>
        <w:t>Bildungs- und Lehraufgabe:</w:t>
      </w:r>
    </w:p>
    <w:p w14:paraId="70EA4804"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Schülerinnen und Schüler können</w:t>
      </w:r>
    </w:p>
    <w:p w14:paraId="66D9A674"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ihr Konsumverhalten hinsichtlich der volkswirtschaftlichen Auswirkungen darstellen und analysieren,</w:t>
      </w:r>
    </w:p>
    <w:p w14:paraId="46D3AAA6"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volkswirtschaftliche Zusammenhänge auf Grundlage des Wirtschaftskreislaufes erklären und ihre eigene Rolle in diesem darstellen,</w:t>
      </w:r>
    </w:p>
    <w:p w14:paraId="41467B78"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unter Berücksichtigung von Medienberichten grundlegende Begriffe der Volkswirtschaft und Wirtschaftspolitik erklären,</w:t>
      </w:r>
    </w:p>
    <w:p w14:paraId="47FB8A47"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die Möglichkeiten, die der europäische Wirtschaftsraum und der europäische Arbeitsmarkt bieten, recherchieren und aufzeigen.</w:t>
      </w:r>
    </w:p>
    <w:p w14:paraId="17F49DE9" w14:textId="74961A0C" w:rsidR="00BD38E6" w:rsidRPr="0058371C" w:rsidRDefault="00D43291" w:rsidP="00BD38E6">
      <w:pPr>
        <w:pStyle w:val="82ErlUeberschrL"/>
        <w:rPr>
          <w:rFonts w:asciiTheme="minorHAnsi" w:hAnsiTheme="minorHAnsi" w:cstheme="minorHAnsi"/>
        </w:rPr>
      </w:pPr>
      <w:r>
        <w:rPr>
          <w:rFonts w:asciiTheme="minorHAnsi" w:hAnsiTheme="minorHAnsi" w:cstheme="minorHAnsi"/>
        </w:rPr>
        <w:t>Lehrstoff – 10. bis 12. Schulstufe:</w:t>
      </w:r>
    </w:p>
    <w:p w14:paraId="1E5ABE80"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Globalisierung. Wirtschaftskreislauf. Wirtschaftspolitik. Volkswirtschaft. Europäischer Wirtschaftsraum und Arbeitsmarkt.</w:t>
      </w:r>
    </w:p>
    <w:p w14:paraId="1A4AF996"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rPr>
        <w:t>Schularbeiten:</w:t>
      </w:r>
    </w:p>
    <w:p w14:paraId="4955B51A" w14:textId="77777777" w:rsidR="00BD38E6" w:rsidRPr="0058371C" w:rsidRDefault="00BD38E6" w:rsidP="00BD38E6">
      <w:pPr>
        <w:pStyle w:val="83ErlText"/>
        <w:rPr>
          <w:rFonts w:asciiTheme="minorHAnsi" w:hAnsiTheme="minorHAnsi" w:cstheme="minorHAnsi"/>
        </w:rPr>
      </w:pPr>
      <w:r w:rsidRPr="0058371C">
        <w:rPr>
          <w:rFonts w:asciiTheme="minorHAnsi" w:hAnsiTheme="minorHAnsi" w:cstheme="minorHAnsi"/>
        </w:rPr>
        <w:t>Bei mindestens 20 Unterrichtsstunden auf der betreffenden Schulstufe:</w:t>
      </w:r>
    </w:p>
    <w:p w14:paraId="78117677"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Eine Schularbeit (je nach Bedarf ein- oder zweistündig).</w:t>
      </w:r>
    </w:p>
    <w:p w14:paraId="50FAB322" w14:textId="77777777" w:rsidR="00BD38E6" w:rsidRPr="0058371C" w:rsidRDefault="00BD38E6" w:rsidP="00BD38E6">
      <w:pPr>
        <w:pStyle w:val="83ErlText"/>
        <w:rPr>
          <w:rFonts w:asciiTheme="minorHAnsi" w:hAnsiTheme="minorHAnsi" w:cstheme="minorHAnsi"/>
        </w:rPr>
      </w:pPr>
      <w:r w:rsidRPr="0058371C">
        <w:rPr>
          <w:rFonts w:asciiTheme="minorHAnsi" w:hAnsiTheme="minorHAnsi" w:cstheme="minorHAnsi"/>
        </w:rPr>
        <w:t>Bei mindestens 40 Unterrichtsstunden auf der betreffenden Schulstufe:</w:t>
      </w:r>
    </w:p>
    <w:p w14:paraId="3CB6FB97"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Zwei Schularbeiten (je nach Bedarf ein- oder zweistündig).</w:t>
      </w:r>
    </w:p>
    <w:p w14:paraId="52DE9A55" w14:textId="77777777" w:rsidR="00BD38E6" w:rsidRPr="0058371C" w:rsidRDefault="00BD38E6" w:rsidP="00BD38E6">
      <w:pPr>
        <w:pStyle w:val="81ErlUeberschrZ"/>
        <w:rPr>
          <w:rFonts w:asciiTheme="minorHAnsi" w:hAnsiTheme="minorHAnsi" w:cstheme="minorHAnsi"/>
        </w:rPr>
      </w:pPr>
      <w:r w:rsidRPr="0058371C">
        <w:rPr>
          <w:rFonts w:asciiTheme="minorHAnsi" w:hAnsiTheme="minorHAnsi" w:cstheme="minorHAnsi"/>
          <w:b w:val="0"/>
        </w:rPr>
        <w:lastRenderedPageBreak/>
        <w:t>BETRIEBSWIRTSCHAFTLICHES PROJEKTPRAKTIKUM</w:t>
      </w:r>
    </w:p>
    <w:p w14:paraId="40D39DD9"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spacing w:val="26"/>
        </w:rPr>
        <w:t>Kompetenzbereich Geschäftsprozesse</w:t>
      </w:r>
    </w:p>
    <w:p w14:paraId="115B680D"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rPr>
        <w:t>Bildungs- und Lehraufgabe:</w:t>
      </w:r>
    </w:p>
    <w:p w14:paraId="7AB36282"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Schülerinnen und Schüler können</w:t>
      </w:r>
    </w:p>
    <w:p w14:paraId="4ED70060"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die Arbeitnehmerveranlagung online durchführen,</w:t>
      </w:r>
    </w:p>
    <w:p w14:paraId="29363320"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computerunterstützt Einnahmen und Ausgaben aufzeichnen und einen Haushaltsplan erstellen,</w:t>
      </w:r>
    </w:p>
    <w:p w14:paraId="1F541AB5"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Unterstützungsangebote für Lehrlinge recherchieren und beantragen,</w:t>
      </w:r>
    </w:p>
    <w:p w14:paraId="7891618D"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Finanzkonditionen berechnen und vergleichen, Förderungen beantragen sowie bei finanziellen Engpässen die erforderliche mündliche oder schriftliche Kommunikation durchführen,</w:t>
      </w:r>
    </w:p>
    <w:p w14:paraId="7C584938"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Bewerbungsunterlagen situationsgerecht erstellen sowie Bewerbungs- und Aufnahmegespräche führen,</w:t>
      </w:r>
    </w:p>
    <w:p w14:paraId="61FDD1DE"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den Inhalt von Dienstzeugnissen interpretieren,</w:t>
      </w:r>
    </w:p>
    <w:p w14:paraId="61691A79"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die Funktionen eines Computers bedarfsgerecht nutzen, auftretende Fehlermeldungen analysieren, auftretende Probleme lösen sowie unterschiedliche Dateiformate richtig einsetzen,</w:t>
      </w:r>
    </w:p>
    <w:p w14:paraId="18297238"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Texte inhaltlich, formal und sprachlich richtig erstellen sowie diese mit Hilfe eines Textverarbeitungsprogrammes effizient bearbeiten, gestalten, überprüfen und drucken,</w:t>
      </w:r>
    </w:p>
    <w:p w14:paraId="090F9528"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Berechnungen mit Hilfe von Tabellenkalkulationen durchführen und Tabellenkalkulationsprogramme zur Lösung kaufmännischer Aufgabenstellungen einsetzen,</w:t>
      </w:r>
    </w:p>
    <w:p w14:paraId="35D9C599"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aktuelle Mittel der Kommunikationstechnologie einsetzen, Internetrecherchen durchführen und verantwortungsbewusst mit Informationstechnologien umgehen,</w:t>
      </w:r>
    </w:p>
    <w:p w14:paraId="7E7E3C8B"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eine Dateistruktur anlegen, die Dateiverwaltung effizient durchführen sowie komplexe Geschäftsfälle mit geeigneten Applikationen bearbeiten,</w:t>
      </w:r>
    </w:p>
    <w:p w14:paraId="4BE5A904"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Möglichkeiten der Datensicherung anwenden sowie Daten vor unberechtigtem Zugriff im persönlichen und beruflichen Umfeld schützen,</w:t>
      </w:r>
    </w:p>
    <w:p w14:paraId="4491D67E"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die notwendige mündliche und schriftliche Kommunikation für Geschäftsfälle in Verbindung mit dem Kaufvertrag abwickeln,</w:t>
      </w:r>
    </w:p>
    <w:p w14:paraId="29DE8A06"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bei Vertragsunregelmäßigkeiten auf Basis der rechtlichen Möglichkeiten situationsadäquate Maßnahmen setzen und buchhalterisch erfassen,</w:t>
      </w:r>
    </w:p>
    <w:p w14:paraId="5961D162"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im Zuge einer Kaufentscheidung auf Grundlage einer Bedarfsermittlung potenzielle Lieferfirmen suchen, Angebote einholen, diese vergleichen und den daraus resultierenden Schriftverkehr einschließlich der Bestellung durchführen,</w:t>
      </w:r>
    </w:p>
    <w:p w14:paraId="18AA8834"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Aufträge, Lieferscheine und Rechnungen computerunterstützt erstellen,</w:t>
      </w:r>
    </w:p>
    <w:p w14:paraId="6137E012"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E</w:t>
      </w:r>
      <w:r w:rsidRPr="0058371C">
        <w:rPr>
          <w:rFonts w:asciiTheme="minorHAnsi" w:hAnsiTheme="minorHAnsi" w:cstheme="minorHAnsi"/>
        </w:rPr>
        <w:noBreakHyphen/>
        <w:t>Government Anwendungen situationsadäquat nutzen.</w:t>
      </w:r>
    </w:p>
    <w:p w14:paraId="379C00AF" w14:textId="5FD1AEEC" w:rsidR="00BD38E6" w:rsidRPr="0058371C" w:rsidRDefault="00D43291" w:rsidP="00BD38E6">
      <w:pPr>
        <w:pStyle w:val="82ErlUeberschrL"/>
        <w:rPr>
          <w:rFonts w:asciiTheme="minorHAnsi" w:hAnsiTheme="minorHAnsi" w:cstheme="minorHAnsi"/>
        </w:rPr>
      </w:pPr>
      <w:r>
        <w:rPr>
          <w:rFonts w:asciiTheme="minorHAnsi" w:hAnsiTheme="minorHAnsi" w:cstheme="minorHAnsi"/>
        </w:rPr>
        <w:t>Lehrstoff – 10. bis 12. Schulstufe:</w:t>
      </w:r>
    </w:p>
    <w:p w14:paraId="76D313DC"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 xml:space="preserve">Arbeitnehmerveranlagung. Finanzmanagement. Unterstützungsangebote. Stellenbewerbung. Dienstzeugnisse. Funktionen des Computers. Standardsoftware. Datenmanagement, -schutz und </w:t>
      </w:r>
      <w:r w:rsidRPr="0058371C">
        <w:rPr>
          <w:rFonts w:asciiTheme="minorHAnsi" w:hAnsiTheme="minorHAnsi" w:cstheme="minorHAnsi"/>
        </w:rPr>
        <w:noBreakHyphen/>
      </w:r>
      <w:proofErr w:type="spellStart"/>
      <w:r w:rsidRPr="0058371C">
        <w:rPr>
          <w:rFonts w:asciiTheme="minorHAnsi" w:hAnsiTheme="minorHAnsi" w:cstheme="minorHAnsi"/>
        </w:rPr>
        <w:t>sicherheit</w:t>
      </w:r>
      <w:proofErr w:type="spellEnd"/>
      <w:r w:rsidRPr="0058371C">
        <w:rPr>
          <w:rFonts w:asciiTheme="minorHAnsi" w:hAnsiTheme="minorHAnsi" w:cstheme="minorHAnsi"/>
        </w:rPr>
        <w:t>. Informations- und Kommunikationssysteme. Kaufvertrag. Vertragsunregelmäßigkeiten. Rechnungen. Bedarfsermittlung. E</w:t>
      </w:r>
      <w:r w:rsidRPr="0058371C">
        <w:rPr>
          <w:rFonts w:asciiTheme="minorHAnsi" w:hAnsiTheme="minorHAnsi" w:cstheme="minorHAnsi"/>
        </w:rPr>
        <w:noBreakHyphen/>
        <w:t>Government.</w:t>
      </w:r>
    </w:p>
    <w:p w14:paraId="1AADDA68"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spacing w:val="26"/>
        </w:rPr>
        <w:t>Kompetenzbereich Unternehmensorganisation und –</w:t>
      </w:r>
      <w:proofErr w:type="spellStart"/>
      <w:r w:rsidRPr="0058371C">
        <w:rPr>
          <w:rFonts w:asciiTheme="minorHAnsi" w:hAnsiTheme="minorHAnsi" w:cstheme="minorHAnsi"/>
          <w:spacing w:val="26"/>
        </w:rPr>
        <w:t>führung</w:t>
      </w:r>
      <w:proofErr w:type="spellEnd"/>
    </w:p>
    <w:p w14:paraId="1AA08872"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rPr>
        <w:t>Bildungs- und Lehraufgabe:</w:t>
      </w:r>
    </w:p>
    <w:p w14:paraId="1B9F4DE4"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Schülerinnen und Schüler können</w:t>
      </w:r>
    </w:p>
    <w:p w14:paraId="497BDA73"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im Rahmen eines Projektes die Schritte einer Unternehmensgründung unter Einbeziehung eines Marketingkonzeptes entwickeln, argumentieren und präsentieren,</w:t>
      </w:r>
    </w:p>
    <w:p w14:paraId="2F785794"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umsatzsteuerrelevante Berechnungen durchführen,</w:t>
      </w:r>
    </w:p>
    <w:p w14:paraId="36C48E86"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Belege Einnahmen und Ausgaben zuordnen, diese sowohl manuell als auch EDV-unterstützt erfassen, den Erfolg ermitteln sowie eine Umsatzsteuervoranmeldung ausfüllen und Aufzeichnungen für eine Inventur erstellen,</w:t>
      </w:r>
    </w:p>
    <w:p w14:paraId="2D9C88A4" w14:textId="77777777" w:rsidR="00BD38E6" w:rsidRPr="0058371C" w:rsidRDefault="00BD38E6" w:rsidP="00BD38E6">
      <w:pPr>
        <w:pStyle w:val="52Aufzaehle1Ziffer"/>
        <w:rPr>
          <w:rFonts w:asciiTheme="minorHAnsi" w:eastAsia="MS Mincho" w:hAnsiTheme="minorHAnsi" w:cstheme="minorHAnsi"/>
        </w:rPr>
      </w:pPr>
      <w:r w:rsidRPr="0058371C">
        <w:rPr>
          <w:rFonts w:asciiTheme="minorHAnsi" w:hAnsiTheme="minorHAnsi" w:cstheme="minorHAnsi"/>
        </w:rPr>
        <w:tab/>
        <w:t>-</w:t>
      </w:r>
      <w:r w:rsidRPr="0058371C">
        <w:rPr>
          <w:rFonts w:asciiTheme="minorHAnsi" w:hAnsiTheme="minorHAnsi" w:cstheme="minorHAnsi"/>
        </w:rPr>
        <w:tab/>
      </w:r>
      <w:r w:rsidRPr="0058371C">
        <w:rPr>
          <w:rFonts w:asciiTheme="minorHAnsi" w:eastAsia="MS Mincho" w:hAnsiTheme="minorHAnsi" w:cstheme="minorHAnsi"/>
        </w:rPr>
        <w:t>Geschäftsfälle fachgerecht verbuchen.</w:t>
      </w:r>
    </w:p>
    <w:p w14:paraId="6932CCE0" w14:textId="005581A7" w:rsidR="00BD38E6" w:rsidRPr="0058371C" w:rsidRDefault="00D43291" w:rsidP="00BD38E6">
      <w:pPr>
        <w:pStyle w:val="82ErlUeberschrL"/>
        <w:rPr>
          <w:rFonts w:asciiTheme="minorHAnsi" w:hAnsiTheme="minorHAnsi" w:cstheme="minorHAnsi"/>
        </w:rPr>
      </w:pPr>
      <w:r>
        <w:rPr>
          <w:rFonts w:asciiTheme="minorHAnsi" w:hAnsiTheme="minorHAnsi" w:cstheme="minorHAnsi"/>
        </w:rPr>
        <w:t>Lehrstoff – 10. bis 12. Schulstufe:</w:t>
      </w:r>
    </w:p>
    <w:p w14:paraId="5CEA8A49"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Unternehmensgründung. Marketing. Präsentationsmedien. Steuern und Abgaben. Inventur. Verbuchung.</w:t>
      </w:r>
    </w:p>
    <w:p w14:paraId="2CC7F55A"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spacing w:val="26"/>
        </w:rPr>
        <w:t>Kompetenzbereich Logistische Dienstleistungen</w:t>
      </w:r>
    </w:p>
    <w:p w14:paraId="0E1C4794"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rPr>
        <w:t>Bildungs- und Lehraufgabe:</w:t>
      </w:r>
    </w:p>
    <w:p w14:paraId="6DF2AFFC"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Schülerinnen und Schüler können</w:t>
      </w:r>
    </w:p>
    <w:p w14:paraId="125651BB"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für ein Produkt bzw. eine Dienstleistung oder für ein Unternehmen ein Marketingkonzept vorschlagen, begründen und präsentieren,</w:t>
      </w:r>
    </w:p>
    <w:p w14:paraId="148A3E17"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Kalkulationen sowohl manuell als auch mit einer Standardsoftware durchführen.</w:t>
      </w:r>
    </w:p>
    <w:p w14:paraId="167CB2F4" w14:textId="35BF013A" w:rsidR="00BD38E6" w:rsidRPr="0058371C" w:rsidRDefault="00D43291" w:rsidP="00BD38E6">
      <w:pPr>
        <w:pStyle w:val="82ErlUeberschrL"/>
        <w:rPr>
          <w:rFonts w:asciiTheme="minorHAnsi" w:hAnsiTheme="minorHAnsi" w:cstheme="minorHAnsi"/>
        </w:rPr>
      </w:pPr>
      <w:r>
        <w:rPr>
          <w:rFonts w:asciiTheme="minorHAnsi" w:hAnsiTheme="minorHAnsi" w:cstheme="minorHAnsi"/>
        </w:rPr>
        <w:lastRenderedPageBreak/>
        <w:t>Lehrstoff – 10. bis 12. Schulstufe:</w:t>
      </w:r>
    </w:p>
    <w:p w14:paraId="48E9EFC4"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Marketing. Kalkulationen.</w:t>
      </w:r>
    </w:p>
    <w:p w14:paraId="51A003B9"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spacing w:val="26"/>
        </w:rPr>
        <w:t>Kompetenzbereich Volkswirtschaftliches Denken und Handeln</w:t>
      </w:r>
    </w:p>
    <w:p w14:paraId="02BBC207"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rPr>
        <w:t>Bildungs- und Lehraufgabe:</w:t>
      </w:r>
    </w:p>
    <w:p w14:paraId="780F36A5"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Schülerinnen und Schüler können Vorschläge betreffend nachhaltiges Verhalten für ihr Umfeld entwickeln und präsentieren.</w:t>
      </w:r>
    </w:p>
    <w:p w14:paraId="7AB0494F" w14:textId="16795241" w:rsidR="00BD38E6" w:rsidRPr="0058371C" w:rsidRDefault="00D43291" w:rsidP="00BD38E6">
      <w:pPr>
        <w:pStyle w:val="82ErlUeberschrL"/>
        <w:rPr>
          <w:rFonts w:asciiTheme="minorHAnsi" w:hAnsiTheme="minorHAnsi" w:cstheme="minorHAnsi"/>
        </w:rPr>
      </w:pPr>
      <w:r>
        <w:rPr>
          <w:rFonts w:asciiTheme="minorHAnsi" w:hAnsiTheme="minorHAnsi" w:cstheme="minorHAnsi"/>
        </w:rPr>
        <w:t>Lehrstoff – 10. bis 12. Schulstufe:</w:t>
      </w:r>
    </w:p>
    <w:p w14:paraId="57F945B9"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Nachhaltigkeit.</w:t>
      </w:r>
    </w:p>
    <w:p w14:paraId="6F1EBE40" w14:textId="77777777" w:rsidR="0058371C" w:rsidRDefault="0058371C">
      <w:pPr>
        <w:overflowPunct/>
        <w:autoSpaceDE/>
        <w:autoSpaceDN/>
        <w:adjustRightInd/>
        <w:textAlignment w:val="auto"/>
        <w:rPr>
          <w:rFonts w:asciiTheme="minorHAnsi" w:hAnsiTheme="minorHAnsi" w:cstheme="minorHAnsi"/>
          <w:b/>
          <w:color w:val="000000"/>
          <w:spacing w:val="26"/>
          <w:sz w:val="22"/>
        </w:rPr>
      </w:pPr>
      <w:r>
        <w:rPr>
          <w:rFonts w:asciiTheme="minorHAnsi" w:hAnsiTheme="minorHAnsi" w:cstheme="minorHAnsi"/>
          <w:spacing w:val="26"/>
        </w:rPr>
        <w:br w:type="page"/>
      </w:r>
    </w:p>
    <w:p w14:paraId="10F4A4F3" w14:textId="67602956" w:rsidR="00BD38E6" w:rsidRPr="0058371C" w:rsidRDefault="00BD38E6" w:rsidP="00BD38E6">
      <w:pPr>
        <w:pStyle w:val="81ErlUeberschrZ"/>
        <w:rPr>
          <w:rFonts w:asciiTheme="minorHAnsi" w:hAnsiTheme="minorHAnsi" w:cstheme="minorHAnsi"/>
        </w:rPr>
      </w:pPr>
      <w:r w:rsidRPr="0058371C">
        <w:rPr>
          <w:rFonts w:asciiTheme="minorHAnsi" w:hAnsiTheme="minorHAnsi" w:cstheme="minorHAnsi"/>
          <w:spacing w:val="26"/>
        </w:rPr>
        <w:lastRenderedPageBreak/>
        <w:t>Fachunterricht</w:t>
      </w:r>
    </w:p>
    <w:p w14:paraId="1468B07B" w14:textId="77777777" w:rsidR="00BD38E6" w:rsidRPr="0058371C" w:rsidRDefault="00BD38E6" w:rsidP="00BD38E6">
      <w:pPr>
        <w:pStyle w:val="81ErlUeberschrZ"/>
        <w:rPr>
          <w:rFonts w:asciiTheme="minorHAnsi" w:hAnsiTheme="minorHAnsi" w:cstheme="minorHAnsi"/>
        </w:rPr>
      </w:pPr>
      <w:r w:rsidRPr="0058371C">
        <w:rPr>
          <w:rFonts w:asciiTheme="minorHAnsi" w:hAnsiTheme="minorHAnsi" w:cstheme="minorHAnsi"/>
          <w:b w:val="0"/>
          <w:caps/>
        </w:rPr>
        <w:t>Logistikmanagement</w:t>
      </w:r>
    </w:p>
    <w:p w14:paraId="0F472CFD"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spacing w:val="26"/>
        </w:rPr>
        <w:t>Kompetenzbereich Geschäftsprozesse</w:t>
      </w:r>
    </w:p>
    <w:p w14:paraId="38959245"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rPr>
        <w:t>Bildungs- und Lehraufgabe:</w:t>
      </w:r>
    </w:p>
    <w:p w14:paraId="5D1928EC"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Schülerinnen und Schüler</w:t>
      </w:r>
    </w:p>
    <w:p w14:paraId="2943C6FE"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können finanzielle Engpässe erkennen und bewerten,</w:t>
      </w:r>
    </w:p>
    <w:p w14:paraId="2835CF46"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können für das Speditionsgewerbe relevante Rechtsgrundlagen nennen und deren Anwendung beschreiben,</w:t>
      </w:r>
    </w:p>
    <w:p w14:paraId="335D7178"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kennen zoll- und außenhandelsrechtliche Bestimmungen, können Zolldokumente interpretieren sowie erforderliche Maßnahmen ableiten,</w:t>
      </w:r>
    </w:p>
    <w:p w14:paraId="22D6D58C"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können den Risiko- und Kostenübergang anhand branchenspezifischer Verträge identifizieren sowie die daraus resultierenden Konsequenzen erklären,</w:t>
      </w:r>
    </w:p>
    <w:p w14:paraId="26CB243E"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können branchenbezogene Störungen bei der Geschäftsabwicklung identifizieren, rechtliche Möglichkeiten recherchieren, situationsadäquate Maßnahmen darlegen sowie Haftungshöhen im Schadensfall berechnen und diese zielgruppengerecht kommunizieren,</w:t>
      </w:r>
    </w:p>
    <w:p w14:paraId="5A3A23D5"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kennen Lagerarten, Transportmittel und dazugehörige Betriebsmittel, können diese kostenmäßig bewerten sowie auf vorgegebene Lagergüter optimal abstimmen,</w:t>
      </w:r>
    </w:p>
    <w:p w14:paraId="037D7CE5"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 xml:space="preserve">können Bestände klassifizieren sowie ausgehend von diesen und den damit verbundenen Kennzahlen die optimale Lager- und </w:t>
      </w:r>
      <w:proofErr w:type="spellStart"/>
      <w:r w:rsidRPr="0058371C">
        <w:rPr>
          <w:rFonts w:asciiTheme="minorHAnsi" w:hAnsiTheme="minorHAnsi" w:cstheme="minorHAnsi"/>
        </w:rPr>
        <w:t>Losmenge</w:t>
      </w:r>
      <w:proofErr w:type="spellEnd"/>
      <w:r w:rsidRPr="0058371C">
        <w:rPr>
          <w:rFonts w:asciiTheme="minorHAnsi" w:hAnsiTheme="minorHAnsi" w:cstheme="minorHAnsi"/>
        </w:rPr>
        <w:t xml:space="preserve"> ermitteln,</w:t>
      </w:r>
    </w:p>
    <w:p w14:paraId="002D20DB"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können Logistikkosten bestimmen und verrechnen,</w:t>
      </w:r>
    </w:p>
    <w:p w14:paraId="5E5225DB"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können Modalitäten im internationalen Zahlungsverkehr beschreiben sowie deren Auswirkungen auf die Risikoverteilung zwischen importierendem und exportierendem Unternehmen beurteilen,</w:t>
      </w:r>
    </w:p>
    <w:p w14:paraId="10833A86"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können Versicherungsmöglichkeiten und -pflichten im Speditions- und Logistikgewerbe recherchieren und argumentieren sowie eine Auswahl treffen und begründen.</w:t>
      </w:r>
    </w:p>
    <w:p w14:paraId="1568E120"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Schülerinnen und Schüler des Leistungsniveaus mit vertieftem Bildungsangebot sowie jene, die sich auf die Berufsreifeprüfung vorbereiten, können zusätzlich komplexe Aufgaben zu einzelnen Lehrstoffinhalten lösen.</w:t>
      </w:r>
    </w:p>
    <w:p w14:paraId="7391562C" w14:textId="2F8E8793" w:rsidR="00BD38E6" w:rsidRPr="0058371C" w:rsidRDefault="00D43291" w:rsidP="00BD38E6">
      <w:pPr>
        <w:pStyle w:val="82ErlUeberschrL"/>
        <w:rPr>
          <w:rFonts w:asciiTheme="minorHAnsi" w:hAnsiTheme="minorHAnsi" w:cstheme="minorHAnsi"/>
        </w:rPr>
      </w:pPr>
      <w:r>
        <w:rPr>
          <w:rFonts w:asciiTheme="minorHAnsi" w:hAnsiTheme="minorHAnsi" w:cstheme="minorHAnsi"/>
        </w:rPr>
        <w:t>Lehrstoff – 10. bis 12. Schulstufe:</w:t>
      </w:r>
    </w:p>
    <w:p w14:paraId="29A3D61D"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Finanzielle Engpässe. Branchenspezifische Rechtsgrundlagen. Branchenspezifische Verträge. Zoll- und Außenhandel. Unregelmäßigkeiten bei der Geschäftsabwicklung. Beschaffungslogistik. Lagerlogistik. Internationaler Zahlungsverkehr. Branchenspezifische Versicherungen.</w:t>
      </w:r>
    </w:p>
    <w:p w14:paraId="0D59E164"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rPr>
        <w:t>Lehrstoff der Vertiefung:</w:t>
      </w:r>
    </w:p>
    <w:p w14:paraId="4C287E69"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Zoll- und Außenhandel. Unregelmäßigkeiten bei der Geschäftsabwicklung.</w:t>
      </w:r>
    </w:p>
    <w:p w14:paraId="48866E1E"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spacing w:val="26"/>
        </w:rPr>
        <w:t xml:space="preserve">Kompetenzbereich Unternehmensorganisation und </w:t>
      </w:r>
      <w:r w:rsidRPr="0058371C">
        <w:rPr>
          <w:rFonts w:asciiTheme="minorHAnsi" w:hAnsiTheme="minorHAnsi" w:cstheme="minorHAnsi"/>
          <w:spacing w:val="26"/>
        </w:rPr>
        <w:noBreakHyphen/>
      </w:r>
      <w:proofErr w:type="spellStart"/>
      <w:r w:rsidRPr="0058371C">
        <w:rPr>
          <w:rFonts w:asciiTheme="minorHAnsi" w:hAnsiTheme="minorHAnsi" w:cstheme="minorHAnsi"/>
          <w:spacing w:val="26"/>
        </w:rPr>
        <w:t>führung</w:t>
      </w:r>
      <w:proofErr w:type="spellEnd"/>
    </w:p>
    <w:p w14:paraId="683B44EB"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rPr>
        <w:t>Bildungs- und Lehraufgabe:</w:t>
      </w:r>
    </w:p>
    <w:p w14:paraId="44CFEB46"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Schülerinnen und Schüler</w:t>
      </w:r>
    </w:p>
    <w:p w14:paraId="7781B897"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können Maßnahmen zur Vorbeugung berufsspezifischer Erkrankungen aufzeigen und sind in der Lage diese zu ergreifen,</w:t>
      </w:r>
    </w:p>
    <w:p w14:paraId="469362BB"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können wesentliche Verhaltensmerkmale und Eigenschaften für ihren Beruf nennen, ihr Anforderungsprofil erstellen und sind sich ihrer Verantwortung gegenüber ihren Geschäftspartnerinnen und -partnern sowie ihrem Arbeitsumfeld bewusst,</w:t>
      </w:r>
    </w:p>
    <w:p w14:paraId="1F3F6CBD"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können Organisationsstrukturen und Prozesse in Logistikbetrieben analysieren und präsentieren,</w:t>
      </w:r>
    </w:p>
    <w:p w14:paraId="5F3B491A"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können die Unterschiede zwischen Unternehmen in den Bereichen Spedition, Transport, Lagerhaltung und Logistikdienstleistung beschreiben, deren Aufgaben und Zuständigkeiten erklären sowie Möglichkeiten der Zusammenarbeit aufzeigen,</w:t>
      </w:r>
    </w:p>
    <w:p w14:paraId="00705E5D"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kennen die Grundlagen des Projektmanagements und können Projekte mit Hilfe von Projektmanagementinstrumenten planen,</w:t>
      </w:r>
    </w:p>
    <w:p w14:paraId="71E0C92F"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können Möglichkeiten für eine Inventur aufzeigen und unter Berücksichtigung der rechtlichen Grundlagen argumentieren,</w:t>
      </w:r>
    </w:p>
    <w:p w14:paraId="57930124"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können Betriebskennzahlen, Key Performance Indikatoren, Liquiditätszahlen und Bilanzkennzahlen interpretieren und grafisch aufbereiten,</w:t>
      </w:r>
    </w:p>
    <w:p w14:paraId="3D9FAB34"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können Erfolgsrechnungen zu logistischen Dienstleistungen durchführen und die Ergebnisse interpretieren,</w:t>
      </w:r>
    </w:p>
    <w:p w14:paraId="3177BDA9"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 xml:space="preserve">kennen Methoden des Qualitätsmanagements und können </w:t>
      </w:r>
      <w:proofErr w:type="gramStart"/>
      <w:r w:rsidRPr="0058371C">
        <w:rPr>
          <w:rFonts w:asciiTheme="minorHAnsi" w:hAnsiTheme="minorHAnsi" w:cstheme="minorHAnsi"/>
        </w:rPr>
        <w:t>mit diesen Prozesse</w:t>
      </w:r>
      <w:proofErr w:type="gramEnd"/>
      <w:r w:rsidRPr="0058371C">
        <w:rPr>
          <w:rFonts w:asciiTheme="minorHAnsi" w:hAnsiTheme="minorHAnsi" w:cstheme="minorHAnsi"/>
        </w:rPr>
        <w:t xml:space="preserve"> bewerten.</w:t>
      </w:r>
    </w:p>
    <w:p w14:paraId="59B3D914"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Schülerinnen und Schüler des Leistungsniveaus mit vertieftem Bildungsangebot sowie jene, die sich auf die Berufsreifeprüfung vorbereiten, können zusätzlich komplexe Aufgaben zu einzelnen Lehrstoffinhalten lösen.</w:t>
      </w:r>
    </w:p>
    <w:p w14:paraId="639BC88D" w14:textId="6D1F9F2D" w:rsidR="00BD38E6" w:rsidRPr="0058371C" w:rsidRDefault="00D43291" w:rsidP="00BD38E6">
      <w:pPr>
        <w:pStyle w:val="82ErlUeberschrL"/>
        <w:rPr>
          <w:rFonts w:asciiTheme="minorHAnsi" w:hAnsiTheme="minorHAnsi" w:cstheme="minorHAnsi"/>
        </w:rPr>
      </w:pPr>
      <w:r>
        <w:rPr>
          <w:rFonts w:asciiTheme="minorHAnsi" w:hAnsiTheme="minorHAnsi" w:cstheme="minorHAnsi"/>
        </w:rPr>
        <w:lastRenderedPageBreak/>
        <w:t>Lehrstoff – 10. bis 12. Schulstufe:</w:t>
      </w:r>
    </w:p>
    <w:p w14:paraId="6A69C5D3"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Gesundheitsförderung. Berufliche Anforderungsprofile im Logistikgewerbe. Projektmanagement. Inventur. Erfolgsrechnungen. Qualitätsmanagement.</w:t>
      </w:r>
    </w:p>
    <w:p w14:paraId="76D73279"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rPr>
        <w:t>Lehrstoff der Vertiefung:</w:t>
      </w:r>
    </w:p>
    <w:p w14:paraId="38B851B4"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Erfolgsrechnungen. Qualitätsmanagement.</w:t>
      </w:r>
    </w:p>
    <w:p w14:paraId="12234913"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spacing w:val="26"/>
        </w:rPr>
        <w:t>Kompetenzbereich Logistische Dienstleistungen</w:t>
      </w:r>
    </w:p>
    <w:p w14:paraId="6EB719D8"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rPr>
        <w:t>Bildungs- und Lehraufgabe:</w:t>
      </w:r>
    </w:p>
    <w:p w14:paraId="0167594D"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Schülerinnen und Schüler können</w:t>
      </w:r>
    </w:p>
    <w:p w14:paraId="74D98CC0"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logistische Bedürfnisse von Kundinnen sowie Kunden ermitteln und analysieren sowie geeignete Lösungsstrategien entwickeln und präsentieren,</w:t>
      </w:r>
    </w:p>
    <w:p w14:paraId="58F9A147"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 xml:space="preserve">die Kosten für Eigenfertigung und Fremdbezug gegenüberstellen sowie </w:t>
      </w:r>
      <w:proofErr w:type="spellStart"/>
      <w:r w:rsidRPr="0058371C">
        <w:rPr>
          <w:rFonts w:asciiTheme="minorHAnsi" w:hAnsiTheme="minorHAnsi" w:cstheme="minorHAnsi"/>
        </w:rPr>
        <w:t>Make</w:t>
      </w:r>
      <w:proofErr w:type="spellEnd"/>
      <w:r w:rsidRPr="0058371C">
        <w:rPr>
          <w:rFonts w:asciiTheme="minorHAnsi" w:hAnsiTheme="minorHAnsi" w:cstheme="minorHAnsi"/>
        </w:rPr>
        <w:t xml:space="preserve"> </w:t>
      </w:r>
      <w:proofErr w:type="spellStart"/>
      <w:r w:rsidRPr="0058371C">
        <w:rPr>
          <w:rFonts w:asciiTheme="minorHAnsi" w:hAnsiTheme="minorHAnsi" w:cstheme="minorHAnsi"/>
        </w:rPr>
        <w:t>or</w:t>
      </w:r>
      <w:proofErr w:type="spellEnd"/>
      <w:r w:rsidRPr="0058371C">
        <w:rPr>
          <w:rFonts w:asciiTheme="minorHAnsi" w:hAnsiTheme="minorHAnsi" w:cstheme="minorHAnsi"/>
        </w:rPr>
        <w:t xml:space="preserve"> Buy Entscheidungen treffen und argumentieren,</w:t>
      </w:r>
    </w:p>
    <w:p w14:paraId="7BAD0C03"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Lager nach deren Arten und Ausführungsformen unterscheiden, Lagerfunktionen erklären, Einlagerungsgrundsätze argumentieren sowie die den Waren entsprechenden Lagerbedingungen und Fördermittel organisieren,</w:t>
      </w:r>
    </w:p>
    <w:p w14:paraId="38B2CC85"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branchenspezifische Kennzeichnungen sowie Sicherheitskennzeichen und Sicherheitsvorschriften im Umgang mit Gefahrgut recherchieren, fachlich richtig interpretieren und kommunizieren sowie bei der Auswahl der Lager- und Transportbedingungen berücksichtigen,</w:t>
      </w:r>
    </w:p>
    <w:p w14:paraId="3E5CE6DA"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Straßen- und Landkarten lesen und interpretieren, Kriterien für eine optimale Routenplanung aufzeigen sowie Routenvorschläge unter Berücksichtigung ökonomischer und ökologischer Kriterien entwickeln und präsentieren,</w:t>
      </w:r>
    </w:p>
    <w:p w14:paraId="0D111F8D"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Kundinnen- bzw. Kundenaufträge analysieren, Kommissionierungsvorgänge erklären, entsprechende Liefer- und Transportmöglichkeiten unter Berücksichtigung der Ladungssicherung recherchieren und argumentieren sowie den Versand mit entsprechenden Begleitpapieren organisieren,</w:t>
      </w:r>
    </w:p>
    <w:p w14:paraId="64F41C58"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aufbauend auf den Grundlagen der Gesprächsführung situationsadäquate Kommunikationsmittel auswählen,</w:t>
      </w:r>
    </w:p>
    <w:p w14:paraId="03F037AF"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Beschwerden angemessen entgegennehmen, mit Konfliktsituationen professionell umgehen, Beschwerden und Konfliktsituationen analysieren, Lösungsstrategien entwickeln und die erforderlichen Maßnahmen setzen.</w:t>
      </w:r>
    </w:p>
    <w:p w14:paraId="3194F4A4"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Schülerinnen und Schüler des Leistungsniveaus mit vertieftem Bildungsangebot sowie jene, die sich auf die Berufsreifeprüfung vorbereiten, können zusätzlich komplexe Aufgaben zu einzelnen Lehrstoffinhalten lösen.</w:t>
      </w:r>
    </w:p>
    <w:p w14:paraId="3A79F6AB" w14:textId="05825DF1" w:rsidR="00BD38E6" w:rsidRPr="0058371C" w:rsidRDefault="00D43291" w:rsidP="00BD38E6">
      <w:pPr>
        <w:pStyle w:val="82ErlUeberschrL"/>
        <w:rPr>
          <w:rFonts w:asciiTheme="minorHAnsi" w:hAnsiTheme="minorHAnsi" w:cstheme="minorHAnsi"/>
        </w:rPr>
      </w:pPr>
      <w:r>
        <w:rPr>
          <w:rFonts w:asciiTheme="minorHAnsi" w:hAnsiTheme="minorHAnsi" w:cstheme="minorHAnsi"/>
        </w:rPr>
        <w:t>Lehrstoff – 10. bis 12. Schulstufe:</w:t>
      </w:r>
    </w:p>
    <w:p w14:paraId="73F8D5B6"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Kundinnen- und Kundenberatung. Eigenfertigung und Fremdbezug. Lagerorganisation. Umgang mit Waren. Verkehrsgeografie. Kommissionierung. Transportorganisation. Verkehrsträger. Kommunikationsmittel. Beschwerdemanagement.</w:t>
      </w:r>
    </w:p>
    <w:p w14:paraId="2C2B8DEC"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rPr>
        <w:t>Lehrstoff der Vertiefung:</w:t>
      </w:r>
    </w:p>
    <w:p w14:paraId="1DF0524E" w14:textId="77777777" w:rsidR="00BD38E6" w:rsidRPr="0058371C" w:rsidRDefault="00BD38E6" w:rsidP="00BD38E6">
      <w:pPr>
        <w:pStyle w:val="51Abs"/>
        <w:rPr>
          <w:rFonts w:asciiTheme="minorHAnsi" w:eastAsia="MS Mincho" w:hAnsiTheme="minorHAnsi" w:cstheme="minorHAnsi"/>
        </w:rPr>
      </w:pPr>
      <w:r w:rsidRPr="0058371C">
        <w:rPr>
          <w:rFonts w:asciiTheme="minorHAnsi" w:hAnsiTheme="minorHAnsi" w:cstheme="minorHAnsi"/>
        </w:rPr>
        <w:t>Verkehrsgeografie. Transportorganisation.</w:t>
      </w:r>
    </w:p>
    <w:p w14:paraId="27923D53"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spacing w:val="26"/>
        </w:rPr>
        <w:t>Kompetenzbereich Volkswirtschaftliches Denken und Handeln</w:t>
      </w:r>
    </w:p>
    <w:p w14:paraId="30475B77"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rPr>
        <w:t>Bildungs- und Lehraufgabe:</w:t>
      </w:r>
    </w:p>
    <w:p w14:paraId="3C8CB48E"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Schülerinnen und Schüler können</w:t>
      </w:r>
    </w:p>
    <w:p w14:paraId="7CF77AA2"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die Bedeutung des Außenhandels sowohl für die Volkswirtschaft als auch für ihre Branche argumentieren und veranschaulichen,</w:t>
      </w:r>
    </w:p>
    <w:p w14:paraId="3D288AE5"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aktuelle Entwicklungen in der Logistikbranche unter Berücksichtigung von Medienberichten analysieren und bewerten.</w:t>
      </w:r>
    </w:p>
    <w:p w14:paraId="57653859" w14:textId="2E865F38" w:rsidR="00BD38E6" w:rsidRPr="0058371C" w:rsidRDefault="00D43291" w:rsidP="00BD38E6">
      <w:pPr>
        <w:pStyle w:val="82ErlUeberschrL"/>
        <w:rPr>
          <w:rFonts w:asciiTheme="minorHAnsi" w:hAnsiTheme="minorHAnsi" w:cstheme="minorHAnsi"/>
        </w:rPr>
      </w:pPr>
      <w:r>
        <w:rPr>
          <w:rFonts w:asciiTheme="minorHAnsi" w:hAnsiTheme="minorHAnsi" w:cstheme="minorHAnsi"/>
        </w:rPr>
        <w:t>Lehrstoff – 10. bis 12. Schulstufe:</w:t>
      </w:r>
    </w:p>
    <w:p w14:paraId="612FA145"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Globalisierung. Wirtschaftskreislauf. Entwicklungen in der Logistikbranche.</w:t>
      </w:r>
    </w:p>
    <w:p w14:paraId="7B4AC654"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rPr>
        <w:t>Schularbeiten:</w:t>
      </w:r>
    </w:p>
    <w:p w14:paraId="7EA784CA" w14:textId="77777777" w:rsidR="00BD38E6" w:rsidRPr="0058371C" w:rsidRDefault="00BD38E6" w:rsidP="00BD38E6">
      <w:pPr>
        <w:pStyle w:val="83ErlText"/>
        <w:rPr>
          <w:rFonts w:asciiTheme="minorHAnsi" w:hAnsiTheme="minorHAnsi" w:cstheme="minorHAnsi"/>
        </w:rPr>
      </w:pPr>
      <w:r w:rsidRPr="0058371C">
        <w:rPr>
          <w:rFonts w:asciiTheme="minorHAnsi" w:hAnsiTheme="minorHAnsi" w:cstheme="minorHAnsi"/>
        </w:rPr>
        <w:t>Bei mindestens 20 Unterrichtsstunden auf der betreffenden Schulstufe:</w:t>
      </w:r>
    </w:p>
    <w:p w14:paraId="7B9E3862"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Eine Schularbeit (je nach Bedarf ein- oder zweistündig).</w:t>
      </w:r>
    </w:p>
    <w:p w14:paraId="7FE6034E" w14:textId="77777777" w:rsidR="00BD38E6" w:rsidRPr="0058371C" w:rsidRDefault="00BD38E6" w:rsidP="00BD38E6">
      <w:pPr>
        <w:pStyle w:val="83ErlText"/>
        <w:rPr>
          <w:rFonts w:asciiTheme="minorHAnsi" w:hAnsiTheme="minorHAnsi" w:cstheme="minorHAnsi"/>
        </w:rPr>
      </w:pPr>
      <w:r w:rsidRPr="0058371C">
        <w:rPr>
          <w:rFonts w:asciiTheme="minorHAnsi" w:hAnsiTheme="minorHAnsi" w:cstheme="minorHAnsi"/>
        </w:rPr>
        <w:t>Bei mindestens 40 Unterrichtsstunden auf der betreffenden Schulstufe:</w:t>
      </w:r>
    </w:p>
    <w:p w14:paraId="3619C358"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Zwei Schularbeiten (je nach Bedarf ein- oder zweistündig).</w:t>
      </w:r>
    </w:p>
    <w:p w14:paraId="1567D220" w14:textId="77777777" w:rsidR="00BD38E6" w:rsidRPr="0058371C" w:rsidRDefault="00BD38E6" w:rsidP="00BD38E6">
      <w:pPr>
        <w:pStyle w:val="81ErlUeberschrZ"/>
        <w:rPr>
          <w:rFonts w:asciiTheme="minorHAnsi" w:hAnsiTheme="minorHAnsi" w:cstheme="minorHAnsi"/>
        </w:rPr>
      </w:pPr>
      <w:r w:rsidRPr="0058371C">
        <w:rPr>
          <w:rFonts w:asciiTheme="minorHAnsi" w:hAnsiTheme="minorHAnsi" w:cstheme="minorHAnsi"/>
          <w:b w:val="0"/>
          <w:caps/>
        </w:rPr>
        <w:lastRenderedPageBreak/>
        <w:t>Logistiksysteme</w:t>
      </w:r>
    </w:p>
    <w:p w14:paraId="4AF4D038"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spacing w:val="26"/>
        </w:rPr>
        <w:t>Kompetenzbereich Geschäftsprozesse</w:t>
      </w:r>
    </w:p>
    <w:p w14:paraId="2CE4CFD5"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rPr>
        <w:t>Bildungs- und Lehraufgabe:</w:t>
      </w:r>
    </w:p>
    <w:p w14:paraId="6105EFE6"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Schülerinnen und Schüler</w:t>
      </w:r>
    </w:p>
    <w:p w14:paraId="3BD13C5F"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können Richtlinien zum Umgang mit Kundinnen- und Kundendaten sowie mit Firmendaten erklären, begründen und präsentieren,</w:t>
      </w:r>
    </w:p>
    <w:p w14:paraId="6505DEFA"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 xml:space="preserve">kennen Bedarfsermittlungsverfahren und </w:t>
      </w:r>
      <w:r w:rsidRPr="0058371C">
        <w:rPr>
          <w:rFonts w:asciiTheme="minorHAnsi" w:hAnsiTheme="minorHAnsi" w:cstheme="minorHAnsi"/>
        </w:rPr>
        <w:noBreakHyphen/>
        <w:t>arten, Versorgungsmöglichkeiten sowie Beschaffungsprinzipien und können Bedarfsermittlungen fachgerecht durchführen, den optimalen Bestellzeitpunkt bestimmen sowie die optimale Bestellmenge festlegen und begründen.</w:t>
      </w:r>
    </w:p>
    <w:p w14:paraId="2D480E30" w14:textId="327E1DF5" w:rsidR="00BD38E6" w:rsidRPr="0058371C" w:rsidRDefault="00D43291" w:rsidP="00BD38E6">
      <w:pPr>
        <w:pStyle w:val="82ErlUeberschrL"/>
        <w:rPr>
          <w:rFonts w:asciiTheme="minorHAnsi" w:hAnsiTheme="minorHAnsi" w:cstheme="minorHAnsi"/>
        </w:rPr>
      </w:pPr>
      <w:r>
        <w:rPr>
          <w:rFonts w:asciiTheme="minorHAnsi" w:hAnsiTheme="minorHAnsi" w:cstheme="minorHAnsi"/>
        </w:rPr>
        <w:t>Lehrstoff – 10. bis 12. Schulstufe:</w:t>
      </w:r>
    </w:p>
    <w:p w14:paraId="40551A75"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Datensicherheit. Beschaffungslogistik.</w:t>
      </w:r>
    </w:p>
    <w:p w14:paraId="1BE4DE3C"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spacing w:val="26"/>
        </w:rPr>
        <w:t xml:space="preserve">Kompetenzbereich Unternehmensorganisation und </w:t>
      </w:r>
      <w:r w:rsidRPr="0058371C">
        <w:rPr>
          <w:rFonts w:asciiTheme="minorHAnsi" w:hAnsiTheme="minorHAnsi" w:cstheme="minorHAnsi"/>
          <w:spacing w:val="26"/>
        </w:rPr>
        <w:noBreakHyphen/>
      </w:r>
      <w:proofErr w:type="spellStart"/>
      <w:r w:rsidRPr="0058371C">
        <w:rPr>
          <w:rFonts w:asciiTheme="minorHAnsi" w:hAnsiTheme="minorHAnsi" w:cstheme="minorHAnsi"/>
          <w:spacing w:val="26"/>
        </w:rPr>
        <w:t>führung</w:t>
      </w:r>
      <w:proofErr w:type="spellEnd"/>
    </w:p>
    <w:p w14:paraId="362E7492"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rPr>
        <w:t>Bildungs- und Lehraufgabe:</w:t>
      </w:r>
    </w:p>
    <w:p w14:paraId="2F3AD789"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Schülerinnen und Schüler können Prozessstrukturen und Prinzipien logistischer Systeme analysieren und präsentieren.</w:t>
      </w:r>
    </w:p>
    <w:p w14:paraId="7F6B7C15" w14:textId="3B63C07C" w:rsidR="00BD38E6" w:rsidRPr="0058371C" w:rsidRDefault="00D43291" w:rsidP="00BD38E6">
      <w:pPr>
        <w:pStyle w:val="82ErlUeberschrL"/>
        <w:rPr>
          <w:rFonts w:asciiTheme="minorHAnsi" w:hAnsiTheme="minorHAnsi" w:cstheme="minorHAnsi"/>
        </w:rPr>
      </w:pPr>
      <w:r>
        <w:rPr>
          <w:rFonts w:asciiTheme="minorHAnsi" w:hAnsiTheme="minorHAnsi" w:cstheme="minorHAnsi"/>
        </w:rPr>
        <w:t>Lehrstoff – 10. bis 12. Schulstufe:</w:t>
      </w:r>
    </w:p>
    <w:p w14:paraId="59841F3F"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Supply Chain Management.</w:t>
      </w:r>
    </w:p>
    <w:p w14:paraId="3CAFAA33"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spacing w:val="26"/>
        </w:rPr>
        <w:t>Kompetenzbereich Logistische Dienstleistungen</w:t>
      </w:r>
    </w:p>
    <w:p w14:paraId="3A213919"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rPr>
        <w:t>Bildungs- und Lehraufgabe:</w:t>
      </w:r>
    </w:p>
    <w:p w14:paraId="2798545E"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Schülerinnen und Schüler können</w:t>
      </w:r>
    </w:p>
    <w:p w14:paraId="19E95D49"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 xml:space="preserve">logistische Prozesse und deren Aufgaben beschreiben sowie das Leistungsangebot eines Betriebes unter Berücksichtigung von </w:t>
      </w:r>
      <w:proofErr w:type="spellStart"/>
      <w:r w:rsidRPr="0058371C">
        <w:rPr>
          <w:rFonts w:asciiTheme="minorHAnsi" w:hAnsiTheme="minorHAnsi" w:cstheme="minorHAnsi"/>
        </w:rPr>
        <w:t>value</w:t>
      </w:r>
      <w:proofErr w:type="spellEnd"/>
      <w:r w:rsidRPr="0058371C">
        <w:rPr>
          <w:rFonts w:asciiTheme="minorHAnsi" w:hAnsiTheme="minorHAnsi" w:cstheme="minorHAnsi"/>
        </w:rPr>
        <w:t xml:space="preserve"> </w:t>
      </w:r>
      <w:proofErr w:type="spellStart"/>
      <w:r w:rsidRPr="0058371C">
        <w:rPr>
          <w:rFonts w:asciiTheme="minorHAnsi" w:hAnsiTheme="minorHAnsi" w:cstheme="minorHAnsi"/>
        </w:rPr>
        <w:t>added</w:t>
      </w:r>
      <w:proofErr w:type="spellEnd"/>
      <w:r w:rsidRPr="0058371C">
        <w:rPr>
          <w:rFonts w:asciiTheme="minorHAnsi" w:hAnsiTheme="minorHAnsi" w:cstheme="minorHAnsi"/>
        </w:rPr>
        <w:t xml:space="preserve"> </w:t>
      </w:r>
      <w:proofErr w:type="spellStart"/>
      <w:r w:rsidRPr="0058371C">
        <w:rPr>
          <w:rFonts w:asciiTheme="minorHAnsi" w:hAnsiTheme="minorHAnsi" w:cstheme="minorHAnsi"/>
        </w:rPr>
        <w:t>services</w:t>
      </w:r>
      <w:proofErr w:type="spellEnd"/>
      <w:r w:rsidRPr="0058371C">
        <w:rPr>
          <w:rFonts w:asciiTheme="minorHAnsi" w:hAnsiTheme="minorHAnsi" w:cstheme="minorHAnsi"/>
        </w:rPr>
        <w:t xml:space="preserve"> </w:t>
      </w:r>
      <w:proofErr w:type="spellStart"/>
      <w:r w:rsidRPr="0058371C">
        <w:rPr>
          <w:rFonts w:asciiTheme="minorHAnsi" w:hAnsiTheme="minorHAnsi" w:cstheme="minorHAnsi"/>
        </w:rPr>
        <w:t>kundinnen</w:t>
      </w:r>
      <w:proofErr w:type="spellEnd"/>
      <w:r w:rsidRPr="0058371C">
        <w:rPr>
          <w:rFonts w:asciiTheme="minorHAnsi" w:hAnsiTheme="minorHAnsi" w:cstheme="minorHAnsi"/>
        </w:rPr>
        <w:t>- und kundengerecht präsentieren,</w:t>
      </w:r>
    </w:p>
    <w:p w14:paraId="28AC89C5"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prozessbasierte Zielkonflikte im Spannungsfeld zwischen Anforderungen von Kundinnen bzw. Kunden und operativer Umsetzbarkeit identifizieren sowie Lösungsvorschläge erarbeiten und präsentieren,</w:t>
      </w:r>
    </w:p>
    <w:p w14:paraId="7E2E12A5"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branchenspezifische Möglichkeiten zur Kennzeichnung, Codierung und Nachverfolgung von Waren und Sendungen erklären und präsentieren sowie den Einsatz neuer Technologien kritisch hinterfragen und diskutieren,</w:t>
      </w:r>
    </w:p>
    <w:p w14:paraId="488E3A1A"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innerbetriebliche Materialflüsse planen sowie geeignete Fördermittel und Stellflächen organisieren.</w:t>
      </w:r>
    </w:p>
    <w:p w14:paraId="1357E285" w14:textId="26B1C41F" w:rsidR="00BD38E6" w:rsidRPr="0058371C" w:rsidRDefault="00D43291" w:rsidP="00BD38E6">
      <w:pPr>
        <w:pStyle w:val="82ErlUeberschrL"/>
        <w:rPr>
          <w:rFonts w:asciiTheme="minorHAnsi" w:hAnsiTheme="minorHAnsi" w:cstheme="minorHAnsi"/>
        </w:rPr>
      </w:pPr>
      <w:r>
        <w:rPr>
          <w:rFonts w:asciiTheme="minorHAnsi" w:hAnsiTheme="minorHAnsi" w:cstheme="minorHAnsi"/>
        </w:rPr>
        <w:t>Lehrstoff – 10. bis 12. Schulstufe:</w:t>
      </w:r>
    </w:p>
    <w:p w14:paraId="2D99D173"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Logistische Prozesse. Betriebliches Leistungsangebot. Ziele und Zielkonflikte. Kennzeichnung, Codierung und Nachverfolgung von Waren und Sendungen. Materialflussplanung.</w:t>
      </w:r>
    </w:p>
    <w:p w14:paraId="0104E70C"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spacing w:val="26"/>
        </w:rPr>
        <w:t>Kompetenzbereich Volkswirtschaftliches Denken und Handeln</w:t>
      </w:r>
    </w:p>
    <w:p w14:paraId="342068AA"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rPr>
        <w:t>Bildungs- und Lehraufgabe:</w:t>
      </w:r>
    </w:p>
    <w:p w14:paraId="5A5C092A"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Schülerinnen und Schüler können Auswirkungen einer globalisierten, arbeitsteilig organisierten Weltwirtschaft auf die Speditions- und Logistikbranche beschreiben.</w:t>
      </w:r>
    </w:p>
    <w:p w14:paraId="17D87993" w14:textId="60AFEA9B" w:rsidR="00BD38E6" w:rsidRPr="0058371C" w:rsidRDefault="00D43291" w:rsidP="00BD38E6">
      <w:pPr>
        <w:pStyle w:val="82ErlUeberschrL"/>
        <w:rPr>
          <w:rFonts w:asciiTheme="minorHAnsi" w:hAnsiTheme="minorHAnsi" w:cstheme="minorHAnsi"/>
        </w:rPr>
      </w:pPr>
      <w:r>
        <w:rPr>
          <w:rFonts w:asciiTheme="minorHAnsi" w:hAnsiTheme="minorHAnsi" w:cstheme="minorHAnsi"/>
        </w:rPr>
        <w:t>Lehrstoff – 10. bis 12. Schulstufe:</w:t>
      </w:r>
    </w:p>
    <w:p w14:paraId="66BCA802"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Globalisierung. Wirtschaftsbeziehungen.</w:t>
      </w:r>
    </w:p>
    <w:p w14:paraId="6E8649FD"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rPr>
        <w:t>Schularbeiten:</w:t>
      </w:r>
    </w:p>
    <w:p w14:paraId="30D15304" w14:textId="77777777" w:rsidR="00BD38E6" w:rsidRPr="0058371C" w:rsidRDefault="00BD38E6" w:rsidP="00BD38E6">
      <w:pPr>
        <w:pStyle w:val="83ErlText"/>
        <w:rPr>
          <w:rFonts w:asciiTheme="minorHAnsi" w:hAnsiTheme="minorHAnsi" w:cstheme="minorHAnsi"/>
        </w:rPr>
      </w:pPr>
      <w:r w:rsidRPr="0058371C">
        <w:rPr>
          <w:rFonts w:asciiTheme="minorHAnsi" w:hAnsiTheme="minorHAnsi" w:cstheme="minorHAnsi"/>
        </w:rPr>
        <w:t>Bei mindestens 20 Unterrichtsstunden auf der betreffenden Schulstufe:</w:t>
      </w:r>
    </w:p>
    <w:p w14:paraId="696A8DB4"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Eine Schularbeit (je nach Bedarf ein- oder zweistündig).</w:t>
      </w:r>
    </w:p>
    <w:p w14:paraId="37CB16A5" w14:textId="77777777" w:rsidR="00BD38E6" w:rsidRPr="0058371C" w:rsidRDefault="00BD38E6" w:rsidP="00BD38E6">
      <w:pPr>
        <w:pStyle w:val="83ErlText"/>
        <w:rPr>
          <w:rFonts w:asciiTheme="minorHAnsi" w:hAnsiTheme="minorHAnsi" w:cstheme="minorHAnsi"/>
        </w:rPr>
      </w:pPr>
      <w:r w:rsidRPr="0058371C">
        <w:rPr>
          <w:rFonts w:asciiTheme="minorHAnsi" w:hAnsiTheme="minorHAnsi" w:cstheme="minorHAnsi"/>
        </w:rPr>
        <w:t>Bei mindestens 40 Unterrichtsstunden auf der betreffenden Schulstufe:</w:t>
      </w:r>
    </w:p>
    <w:p w14:paraId="05309322"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Zwei Schularbeiten (je nach Bedarf ein- oder zweistündig).</w:t>
      </w:r>
    </w:p>
    <w:p w14:paraId="33893500" w14:textId="77777777" w:rsidR="00BD38E6" w:rsidRPr="0058371C" w:rsidRDefault="00BD38E6" w:rsidP="00BD38E6">
      <w:pPr>
        <w:pStyle w:val="81ErlUeberschrZ"/>
        <w:rPr>
          <w:rFonts w:asciiTheme="minorHAnsi" w:hAnsiTheme="minorHAnsi" w:cstheme="minorHAnsi"/>
        </w:rPr>
      </w:pPr>
      <w:r w:rsidRPr="0058371C">
        <w:rPr>
          <w:rFonts w:asciiTheme="minorHAnsi" w:hAnsiTheme="minorHAnsi" w:cstheme="minorHAnsi"/>
          <w:b w:val="0"/>
          <w:caps/>
        </w:rPr>
        <w:t>FACHPraktikum</w:t>
      </w:r>
    </w:p>
    <w:p w14:paraId="31C31CF0"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spacing w:val="26"/>
        </w:rPr>
        <w:t>Kompetenzbereich Geschäftsprozesse</w:t>
      </w:r>
    </w:p>
    <w:p w14:paraId="2539F828"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rPr>
        <w:t>Bildungs- und Lehraufgabe:</w:t>
      </w:r>
    </w:p>
    <w:p w14:paraId="3BF1EF9F"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Schülerinnen und Schüler können</w:t>
      </w:r>
    </w:p>
    <w:p w14:paraId="4B827F7A"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Kennzahlen auswerten und analysieren sowie anhand der Ergebnisse Maßnahmen zur Vorbeugung finanzieller Engpässe erarbeiten und umsetzen,</w:t>
      </w:r>
    </w:p>
    <w:p w14:paraId="6861478E"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den Schriftverkehr mit Auftraggebern und Auftraggeberinnen, Kunden und Kundinnen sowie mit Geschäftspartnern und Geschäftspartnerinnen sowohl in deutscher als auch in englischer Sprache durchführen,</w:t>
      </w:r>
    </w:p>
    <w:p w14:paraId="7703036D"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lastRenderedPageBreak/>
        <w:tab/>
        <w:t>-</w:t>
      </w:r>
      <w:r w:rsidRPr="0058371C">
        <w:rPr>
          <w:rFonts w:asciiTheme="minorHAnsi" w:hAnsiTheme="minorHAnsi" w:cstheme="minorHAnsi"/>
        </w:rPr>
        <w:tab/>
        <w:t>Berechnungen mit Hilfe von Tabellenkalkulationen durchführen und Tabellenkalkulationsprogramme zur Lösung logistischer Aufgabenstellungen einsetzen,</w:t>
      </w:r>
    </w:p>
    <w:p w14:paraId="49A75B91"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komplexe Geschäftsfälle mit geeigneten Applikationen bearbeiten,</w:t>
      </w:r>
    </w:p>
    <w:p w14:paraId="3470A3F7"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Fracht- und Speditionsdokumente nennen, ausfüllen und verwalten,</w:t>
      </w:r>
    </w:p>
    <w:p w14:paraId="604F0FD9"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Reklamationen entgegennehmen, analysieren und erforderliche Maßnahmen setzen,</w:t>
      </w:r>
    </w:p>
    <w:p w14:paraId="541FDEDC"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geeignete Analyseinstrumente zur Klassifizierung von Kundinnen und Kunden einsetzen sowie anhand der Ergebnisse zielgerichtete Maßnahmen erarbeiten,</w:t>
      </w:r>
    </w:p>
    <w:p w14:paraId="65B56E65"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Bedarfsmengen sowie optimale Bestellmengen ausgehend von einem vorgegebenen Lagerbestand mit geeigneten Bedarfsermittlungsverfahren berechnen,</w:t>
      </w:r>
    </w:p>
    <w:p w14:paraId="7C58F5AD"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Logistikkalkulationen computerunterstützt berechnen und erstellen,</w:t>
      </w:r>
    </w:p>
    <w:p w14:paraId="7BD5D7A5"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den Zahlungsverkehr aus betriebswirtschaftlicher Sicht abwickeln,</w:t>
      </w:r>
    </w:p>
    <w:p w14:paraId="55BEC110"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sowohl deutsch- als auch englischsprachige Formulare zu Akkreditivgeschäften ausfüllen, vorliegende Dokumente auf Vollständigkeit und Akkreditivkonformität überprüfen sowie fehlende Dokumente anfordern.</w:t>
      </w:r>
    </w:p>
    <w:p w14:paraId="120160DA" w14:textId="31B0455C" w:rsidR="00BD38E6" w:rsidRPr="0058371C" w:rsidRDefault="00D43291" w:rsidP="00BD38E6">
      <w:pPr>
        <w:pStyle w:val="82ErlUeberschrL"/>
        <w:rPr>
          <w:rFonts w:asciiTheme="minorHAnsi" w:hAnsiTheme="minorHAnsi" w:cstheme="minorHAnsi"/>
        </w:rPr>
      </w:pPr>
      <w:r>
        <w:rPr>
          <w:rFonts w:asciiTheme="minorHAnsi" w:hAnsiTheme="minorHAnsi" w:cstheme="minorHAnsi"/>
        </w:rPr>
        <w:t>Lehrstoff – 10. bis 12. Schulstufe:</w:t>
      </w:r>
    </w:p>
    <w:p w14:paraId="59ED3D19"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Kennzahlen. Finanzmanagement. Schriftverkehr. Tabellenkalkulation. Komplexe Geschäftsfälle. Fracht- und Speditionsdokumente. Reklamationen. Kundinnen- und Kundenmanagement. Beschaffungslogistik. Logistikkalkulationen. Zahlungsverkehr.</w:t>
      </w:r>
    </w:p>
    <w:p w14:paraId="7D4DC0DE"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spacing w:val="26"/>
        </w:rPr>
        <w:t xml:space="preserve">Kompetenzbereich Unternehmensorganisation und </w:t>
      </w:r>
      <w:r w:rsidRPr="0058371C">
        <w:rPr>
          <w:rFonts w:asciiTheme="minorHAnsi" w:hAnsiTheme="minorHAnsi" w:cstheme="minorHAnsi"/>
          <w:spacing w:val="26"/>
        </w:rPr>
        <w:noBreakHyphen/>
      </w:r>
      <w:proofErr w:type="spellStart"/>
      <w:r w:rsidRPr="0058371C">
        <w:rPr>
          <w:rFonts w:asciiTheme="minorHAnsi" w:hAnsiTheme="minorHAnsi" w:cstheme="minorHAnsi"/>
          <w:spacing w:val="26"/>
        </w:rPr>
        <w:t>führung</w:t>
      </w:r>
      <w:proofErr w:type="spellEnd"/>
    </w:p>
    <w:p w14:paraId="2AED0E38"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rPr>
        <w:t>Bildungs- und Lehraufgabe:</w:t>
      </w:r>
    </w:p>
    <w:p w14:paraId="634740B3"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Schülerinnen und Schüler</w:t>
      </w:r>
    </w:p>
    <w:p w14:paraId="3F8A025F"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sind in der Lage, Arbeitsplätze nach gesundheitlichen, ergonomischen, ökologischen und ökonomischen Gesichtspunkten zu analysieren, Optimierungsmöglichkeiten vorzuschlagen und zu präsentieren sowie berufsrelevante Hygienemaßnahmen anzuwenden,</w:t>
      </w:r>
    </w:p>
    <w:p w14:paraId="2C89CD35"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können Prozessabläufe simulieren und darstellen sowie Arbeitsabläufe und fachliche Inhalte unter Zuhilfenahme unterschiedlicher Strukturierungstechniken visualisieren und präsentieren,</w:t>
      </w:r>
    </w:p>
    <w:p w14:paraId="3D9223CD"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können Projekte mit Hilfe von Projektmanagementinstrumenten organisieren, durchführen, präsentieren und evaluieren,</w:t>
      </w:r>
    </w:p>
    <w:p w14:paraId="2A743622"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können Termine mittels elektronischer Medien planen und überwachen sowie Optimierungsmöglichkeiten für ihr eigenes Zeitmanagement sowohl im betrieblichen als auch im persönlichen Bereich entwickeln und umsetzen,</w:t>
      </w:r>
    </w:p>
    <w:p w14:paraId="474D74D7"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können die Infrastruktur von Orten recherchieren und analysieren sowie eine unternehmensadäquate Standortplanung durchführen.</w:t>
      </w:r>
    </w:p>
    <w:p w14:paraId="018848AE" w14:textId="04C3F443" w:rsidR="00BD38E6" w:rsidRPr="0058371C" w:rsidRDefault="00D43291" w:rsidP="00BD38E6">
      <w:pPr>
        <w:pStyle w:val="82ErlUeberschrL"/>
        <w:rPr>
          <w:rFonts w:asciiTheme="minorHAnsi" w:hAnsiTheme="minorHAnsi" w:cstheme="minorHAnsi"/>
        </w:rPr>
      </w:pPr>
      <w:r>
        <w:rPr>
          <w:rFonts w:asciiTheme="minorHAnsi" w:hAnsiTheme="minorHAnsi" w:cstheme="minorHAnsi"/>
        </w:rPr>
        <w:t>Lehrstoff – 10. bis 12. Schulstufe:</w:t>
      </w:r>
    </w:p>
    <w:p w14:paraId="6458F641"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Arbeitsplatzgestaltung. Strukturierungs- und Präsentationstechniken. Arbeitsprozesse. Projektmanagement. Zeitmanagement. Standortplanung.</w:t>
      </w:r>
    </w:p>
    <w:p w14:paraId="43EBFA8C"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spacing w:val="26"/>
        </w:rPr>
        <w:t>Kompetenzbereich Logistische Dienstleistungen</w:t>
      </w:r>
    </w:p>
    <w:p w14:paraId="4EF7B77B"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rPr>
        <w:t>Bildungs- und Lehraufgabe:</w:t>
      </w:r>
    </w:p>
    <w:p w14:paraId="1046D5BC"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Schülerinnen und Schüler</w:t>
      </w:r>
    </w:p>
    <w:p w14:paraId="08823DEE"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erkennen die Bedeutung von Zielgruppen bei der Auswahl von Vertriebskonzepten und sind in der Lage, zielgruppengerechte Vertriebskonzepte für einen Logistikbetrieb zu planen und zu entwerfen,</w:t>
      </w:r>
    </w:p>
    <w:p w14:paraId="078E8285"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können die Abwicklung von Kundinnen- bzw. Kundenaufträgen unter Berücksichtigung von Maßnahmen zur Qualitätssicherung planen und koordinieren,</w:t>
      </w:r>
    </w:p>
    <w:p w14:paraId="0131DE7E"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können geeignete Möglichkeiten zur Kennzeichnung, Codierung und Nachverfolgung von Waren und Sendungen auswählen, argumentieren und einsetzen,</w:t>
      </w:r>
    </w:p>
    <w:p w14:paraId="713147C2"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können den Warenein- und -ausgang mit geeigneten logistischen Hilfsmitteln und EDV</w:t>
      </w:r>
      <w:r w:rsidRPr="0058371C">
        <w:rPr>
          <w:rFonts w:asciiTheme="minorHAnsi" w:hAnsiTheme="minorHAnsi" w:cstheme="minorHAnsi"/>
        </w:rPr>
        <w:noBreakHyphen/>
        <w:t>Programmen abwickeln,</w:t>
      </w:r>
    </w:p>
    <w:p w14:paraId="0A9AE254"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können Sendungsplanungen unter Berücksichtigung von Knoten und Kanten des Güterverkehrssystems durchführen und argumentieren,</w:t>
      </w:r>
    </w:p>
    <w:p w14:paraId="72E9717A"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können Kennzahlen der Kommissionierung berechnen, Kommissionierungsvorgänge durchführen sowie geeignete Routen, Transportketten, Verkehrsträger, Verpackungen und Ladungssicherungen für den Transport unterschiedlicher Waren auswählen,</w:t>
      </w:r>
    </w:p>
    <w:p w14:paraId="00B341AC"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können unterschiedliche Kommunikationsmittel situationsadäquat einsetzen sowie Beschwerden in deutscher und englischer Sprache bearbeiten.</w:t>
      </w:r>
    </w:p>
    <w:p w14:paraId="77EB09C5" w14:textId="49B486FE" w:rsidR="00BD38E6" w:rsidRPr="0058371C" w:rsidRDefault="00D43291" w:rsidP="00BD38E6">
      <w:pPr>
        <w:pStyle w:val="82ErlUeberschrL"/>
        <w:rPr>
          <w:rFonts w:asciiTheme="minorHAnsi" w:hAnsiTheme="minorHAnsi" w:cstheme="minorHAnsi"/>
        </w:rPr>
      </w:pPr>
      <w:r>
        <w:rPr>
          <w:rFonts w:asciiTheme="minorHAnsi" w:hAnsiTheme="minorHAnsi" w:cstheme="minorHAnsi"/>
        </w:rPr>
        <w:t>Lehrstoff – 10. bis 12. Schulstufe:</w:t>
      </w:r>
    </w:p>
    <w:p w14:paraId="0EE2C3CE" w14:textId="77777777" w:rsidR="00BD38E6" w:rsidRPr="0058371C" w:rsidRDefault="00BD38E6" w:rsidP="00BD38E6">
      <w:pPr>
        <w:pStyle w:val="51Abs"/>
        <w:rPr>
          <w:rFonts w:asciiTheme="minorHAnsi" w:eastAsia="MS Mincho" w:hAnsiTheme="minorHAnsi" w:cstheme="minorHAnsi"/>
        </w:rPr>
      </w:pPr>
      <w:r w:rsidRPr="0058371C">
        <w:rPr>
          <w:rFonts w:asciiTheme="minorHAnsi" w:hAnsiTheme="minorHAnsi" w:cstheme="minorHAnsi"/>
        </w:rPr>
        <w:t>Vertriebskonzepte. Qualitätssicherung. Kundinnen- und Kundenberatung. Kennzeichnung, Codierung und Nachverfolgung von Waren und Sendungen. Warenein- und -ausgang. Verkehrsgeographie. Transportorganisation. Kommissionierung. Kommunikation. Beschwerdemanagement.</w:t>
      </w:r>
    </w:p>
    <w:p w14:paraId="2C7E70CE" w14:textId="77777777" w:rsidR="00BD38E6" w:rsidRPr="0058371C" w:rsidRDefault="00BD38E6" w:rsidP="00D43291">
      <w:pPr>
        <w:pStyle w:val="81ErlUeberschrZ"/>
        <w:spacing w:after="120"/>
        <w:rPr>
          <w:rFonts w:asciiTheme="minorHAnsi" w:hAnsiTheme="minorHAnsi" w:cstheme="minorHAnsi"/>
        </w:rPr>
      </w:pPr>
      <w:r w:rsidRPr="0058371C">
        <w:rPr>
          <w:rFonts w:asciiTheme="minorHAnsi" w:hAnsiTheme="minorHAnsi" w:cstheme="minorHAnsi"/>
        </w:rPr>
        <w:lastRenderedPageBreak/>
        <w:t>FREIGEGENSTÄNDE</w:t>
      </w:r>
    </w:p>
    <w:p w14:paraId="6CE23D6C" w14:textId="77777777" w:rsidR="00D43291" w:rsidRPr="002C7C86" w:rsidRDefault="00D43291" w:rsidP="00D43291">
      <w:pPr>
        <w:pStyle w:val="83ErlText"/>
        <w:pBdr>
          <w:top w:val="dotted" w:sz="4" w:space="1" w:color="auto"/>
          <w:left w:val="dotted" w:sz="4" w:space="4" w:color="auto"/>
          <w:bottom w:val="dotted" w:sz="4" w:space="1" w:color="auto"/>
          <w:right w:val="dotted" w:sz="4" w:space="4" w:color="auto"/>
        </w:pBdr>
        <w:spacing w:before="0"/>
        <w:jc w:val="left"/>
        <w:rPr>
          <w:rFonts w:ascii="Calibri" w:hAnsi="Calibri" w:cs="Calibri"/>
          <w:color w:val="auto"/>
        </w:rPr>
      </w:pPr>
      <w:bookmarkStart w:id="4" w:name="_Hlk201255702"/>
      <w:r w:rsidRPr="002C7C86">
        <w:rPr>
          <w:rFonts w:ascii="Calibri" w:hAnsi="Calibri" w:cs="Calibri"/>
          <w:color w:val="auto"/>
        </w:rPr>
        <w:t>PRÄAMBEL</w:t>
      </w:r>
    </w:p>
    <w:p w14:paraId="3E5B5BCF" w14:textId="2F804A3F" w:rsidR="00D43291" w:rsidRPr="002C7C86" w:rsidRDefault="00D43291" w:rsidP="00D43291">
      <w:pPr>
        <w:pStyle w:val="83ErlText"/>
        <w:pBdr>
          <w:top w:val="dotted" w:sz="4" w:space="1" w:color="auto"/>
          <w:left w:val="dotted" w:sz="4" w:space="4" w:color="auto"/>
          <w:bottom w:val="dotted" w:sz="4" w:space="1" w:color="auto"/>
          <w:right w:val="dotted" w:sz="4" w:space="4" w:color="auto"/>
        </w:pBdr>
        <w:spacing w:before="40"/>
        <w:jc w:val="left"/>
        <w:rPr>
          <w:rFonts w:ascii="Calibri" w:hAnsi="Calibri" w:cs="Calibri"/>
          <w:color w:val="auto"/>
        </w:rPr>
      </w:pPr>
      <w:r w:rsidRPr="002C7C86">
        <w:rPr>
          <w:rFonts w:ascii="Calibri" w:hAnsi="Calibri" w:cs="Calibri"/>
          <w:color w:val="auto"/>
        </w:rPr>
        <w:t xml:space="preserve">Die in den Bildungs- und Lehraufgaben der nachfolgenden </w:t>
      </w:r>
      <w:r w:rsidR="00E00774">
        <w:rPr>
          <w:rFonts w:ascii="Calibri" w:hAnsi="Calibri" w:cs="Calibri"/>
          <w:color w:val="auto"/>
        </w:rPr>
        <w:t>unverbindlichen Übungen</w:t>
      </w:r>
      <w:r w:rsidRPr="002C7C86">
        <w:rPr>
          <w:rFonts w:ascii="Calibri" w:hAnsi="Calibri" w:cs="Calibri"/>
          <w:color w:val="auto"/>
        </w:rPr>
        <w:t xml:space="preserve"> beschriebenen Kompetenzen</w:t>
      </w:r>
      <w:r w:rsidR="00E00774">
        <w:rPr>
          <w:rFonts w:ascii="Calibri" w:hAnsi="Calibri" w:cs="Calibri"/>
          <w:color w:val="auto"/>
        </w:rPr>
        <w:t xml:space="preserve"> </w:t>
      </w:r>
      <w:r w:rsidRPr="002C7C86">
        <w:rPr>
          <w:rFonts w:ascii="Calibri" w:hAnsi="Calibri" w:cs="Calibri"/>
          <w:color w:val="auto"/>
        </w:rPr>
        <w:t>werden von der ersten bis zur letzten Schulstufe geführt und im Unterricht, entsprechend ihrer unterschiedlichen Tiefe und Taxierung, berücksichtigt.</w:t>
      </w:r>
    </w:p>
    <w:p w14:paraId="51DDEC8A" w14:textId="77777777" w:rsidR="00D43291" w:rsidRPr="002C7C86" w:rsidRDefault="00D43291" w:rsidP="00D43291">
      <w:pPr>
        <w:pStyle w:val="83ErlText"/>
        <w:pBdr>
          <w:top w:val="dotted" w:sz="4" w:space="1" w:color="auto"/>
          <w:left w:val="dotted" w:sz="4" w:space="4" w:color="auto"/>
          <w:bottom w:val="dotted" w:sz="4" w:space="1" w:color="auto"/>
          <w:right w:val="dotted" w:sz="4" w:space="4" w:color="auto"/>
        </w:pBdr>
        <w:spacing w:before="40"/>
        <w:jc w:val="left"/>
        <w:rPr>
          <w:rFonts w:ascii="Calibri" w:hAnsi="Calibri" w:cs="Calibri"/>
          <w:color w:val="auto"/>
        </w:rPr>
      </w:pPr>
      <w:r w:rsidRPr="002C7C86">
        <w:rPr>
          <w:rFonts w:ascii="Calibri" w:hAnsi="Calibri" w:cs="Calibri"/>
          <w:color w:val="auto"/>
        </w:rPr>
        <w:t>Im Rahmen der schulinternen Lehrstoffverteilung werden die Lehrstoffinhalte in der jeweiligen Schulstufe differenziert dargestellt.</w:t>
      </w:r>
    </w:p>
    <w:bookmarkEnd w:id="4"/>
    <w:p w14:paraId="09BA66CE" w14:textId="77777777" w:rsidR="00BD38E6" w:rsidRPr="0058371C" w:rsidRDefault="00BD38E6" w:rsidP="00BD38E6">
      <w:pPr>
        <w:pStyle w:val="81ErlUeberschrZ"/>
        <w:rPr>
          <w:rFonts w:asciiTheme="minorHAnsi" w:hAnsiTheme="minorHAnsi" w:cstheme="minorHAnsi"/>
        </w:rPr>
      </w:pPr>
      <w:r w:rsidRPr="0058371C">
        <w:rPr>
          <w:rFonts w:asciiTheme="minorHAnsi" w:hAnsiTheme="minorHAnsi" w:cstheme="minorHAnsi"/>
          <w:b w:val="0"/>
        </w:rPr>
        <w:t>LEBENDE FREMDSPRACHE</w:t>
      </w:r>
    </w:p>
    <w:p w14:paraId="4F06A9C1"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spacing w:val="26"/>
        </w:rPr>
        <w:t>Kompetenzbereich Hören im Kompetenzniveau A1</w:t>
      </w:r>
    </w:p>
    <w:p w14:paraId="4DAB1E70"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rPr>
        <w:t>Bildungs- und Lehraufgabe:</w:t>
      </w:r>
    </w:p>
    <w:p w14:paraId="38BB99E9"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Schülerinnen und Schüler können unter der Voraussetzung, dass langsam und deutlich gesprochen wird, vertraute Wörter, alltägliche Ausdrücke und ganz einfache Sätze, die sich auf sie selbst, die Familie und das Umfeld beziehen, verstehen.</w:t>
      </w:r>
    </w:p>
    <w:p w14:paraId="100C56B7" w14:textId="295974D5" w:rsidR="00BD38E6" w:rsidRPr="0058371C" w:rsidRDefault="00D43291" w:rsidP="00BD38E6">
      <w:pPr>
        <w:pStyle w:val="82ErlUeberschrL"/>
        <w:rPr>
          <w:rFonts w:asciiTheme="minorHAnsi" w:hAnsiTheme="minorHAnsi" w:cstheme="minorHAnsi"/>
        </w:rPr>
      </w:pPr>
      <w:r>
        <w:rPr>
          <w:rFonts w:asciiTheme="minorHAnsi" w:hAnsiTheme="minorHAnsi" w:cstheme="minorHAnsi"/>
        </w:rPr>
        <w:t>Lehrstoff – 10. bis 12. Schulstufe:</w:t>
      </w:r>
    </w:p>
    <w:p w14:paraId="44676081"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Persönliches Umfeld.</w:t>
      </w:r>
    </w:p>
    <w:p w14:paraId="4CEE0D47"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spacing w:val="26"/>
        </w:rPr>
        <w:t>Kompetenzbereich Lesen im Kompetenzniveau A1</w:t>
      </w:r>
    </w:p>
    <w:p w14:paraId="63804385"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rPr>
        <w:t>Bildungs- und Lehraufgabe:</w:t>
      </w:r>
    </w:p>
    <w:p w14:paraId="4AAB2047"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Schülerinnen und Schüler können einzelne vertraute Namen und Wörter sowie ganz einfache Sätze aus dem persönlichen Umfeld sinnerfassend lesen.</w:t>
      </w:r>
    </w:p>
    <w:p w14:paraId="22023144" w14:textId="2A57BEF8" w:rsidR="00BD38E6" w:rsidRPr="0058371C" w:rsidRDefault="00D43291" w:rsidP="00BD38E6">
      <w:pPr>
        <w:pStyle w:val="82ErlUeberschrL"/>
        <w:rPr>
          <w:rFonts w:asciiTheme="minorHAnsi" w:hAnsiTheme="minorHAnsi" w:cstheme="minorHAnsi"/>
        </w:rPr>
      </w:pPr>
      <w:r>
        <w:rPr>
          <w:rFonts w:asciiTheme="minorHAnsi" w:hAnsiTheme="minorHAnsi" w:cstheme="minorHAnsi"/>
        </w:rPr>
        <w:t>Lehrstoff – 10. bis 12. Schulstufe:</w:t>
      </w:r>
    </w:p>
    <w:p w14:paraId="4928BFA4"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Persönliches Umfeld.</w:t>
      </w:r>
    </w:p>
    <w:p w14:paraId="3B4CCA6C"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spacing w:val="26"/>
        </w:rPr>
        <w:t>Kompetenzbereich Sprechen im Kompetenzniveau A1</w:t>
      </w:r>
    </w:p>
    <w:p w14:paraId="0BFE74E4"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rPr>
        <w:t>Bildungs- und Lehraufgabe:</w:t>
      </w:r>
    </w:p>
    <w:p w14:paraId="3BD718A2"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Schülerinnen und Schüler können</w:t>
      </w:r>
    </w:p>
    <w:p w14:paraId="45D8D578"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sich auf einfache Art verständigen, wenn die Gesprächspartnerinnen oder Gesprächspartner langsam und deutlich sprechen und bereit sind zu helfen,</w:t>
      </w:r>
    </w:p>
    <w:p w14:paraId="2A823589"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sich selbst oder andere Personen beschreiben und vorstellen sowie mit einfachen Wendungen und Sätzen über ihren Wohn- und Arbeitsort berichten.</w:t>
      </w:r>
    </w:p>
    <w:p w14:paraId="604C938C" w14:textId="301D7153" w:rsidR="00BD38E6" w:rsidRPr="0058371C" w:rsidRDefault="00D43291" w:rsidP="00BD38E6">
      <w:pPr>
        <w:pStyle w:val="82ErlUeberschrL"/>
        <w:rPr>
          <w:rFonts w:asciiTheme="minorHAnsi" w:hAnsiTheme="minorHAnsi" w:cstheme="minorHAnsi"/>
        </w:rPr>
      </w:pPr>
      <w:r>
        <w:rPr>
          <w:rFonts w:asciiTheme="minorHAnsi" w:hAnsiTheme="minorHAnsi" w:cstheme="minorHAnsi"/>
        </w:rPr>
        <w:t>Lehrstoff – 10. bis 12. Schulstufe:</w:t>
      </w:r>
    </w:p>
    <w:p w14:paraId="74C54656"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Persönliches Umfeld.</w:t>
      </w:r>
    </w:p>
    <w:p w14:paraId="4F284156"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spacing w:val="26"/>
        </w:rPr>
        <w:t>Kompetenzbereich Schreiben im Kompetenzniveau A1</w:t>
      </w:r>
    </w:p>
    <w:p w14:paraId="565F4FE4"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rPr>
        <w:t>Bildungs- und Lehraufgabe:</w:t>
      </w:r>
    </w:p>
    <w:p w14:paraId="2188BAE4"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Schülerinnen und Schüler können</w:t>
      </w:r>
    </w:p>
    <w:p w14:paraId="1576873C"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kurze einfache Mitteilungen, Grußkarten und kurze einfache Korrespondenz schreiben,</w:t>
      </w:r>
    </w:p>
    <w:p w14:paraId="7F2ECA6E"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Basisinformationen aus dem persönlichen Umfeld in Formulare eintragen.</w:t>
      </w:r>
    </w:p>
    <w:p w14:paraId="4118E2A9" w14:textId="07A36CDD" w:rsidR="00BD38E6" w:rsidRPr="0058371C" w:rsidRDefault="00D43291" w:rsidP="00BD38E6">
      <w:pPr>
        <w:pStyle w:val="82ErlUeberschrL"/>
        <w:rPr>
          <w:rFonts w:asciiTheme="minorHAnsi" w:hAnsiTheme="minorHAnsi" w:cstheme="minorHAnsi"/>
        </w:rPr>
      </w:pPr>
      <w:r>
        <w:rPr>
          <w:rFonts w:asciiTheme="minorHAnsi" w:hAnsiTheme="minorHAnsi" w:cstheme="minorHAnsi"/>
        </w:rPr>
        <w:t>Lehrstoff – 10. bis 12. Schulstufe:</w:t>
      </w:r>
    </w:p>
    <w:p w14:paraId="72BC3B3E"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Persönliches Umfeld.</w:t>
      </w:r>
    </w:p>
    <w:p w14:paraId="3A39AF29"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spacing w:val="26"/>
        </w:rPr>
        <w:t>Kompetenzbereich Hören im Kompetenzniveau A2</w:t>
      </w:r>
    </w:p>
    <w:p w14:paraId="520198A0"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rPr>
        <w:t>Bildungs- und Lehraufgabe:</w:t>
      </w:r>
    </w:p>
    <w:p w14:paraId="22491F13"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Schülerinnen und Schüler können</w:t>
      </w:r>
    </w:p>
    <w:p w14:paraId="6A39D36C"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einzelne Sätze und häufig verwendete Ausdrücke, die sich auf sie selbst, die Familie, das Umfeld, Einkaufsmöglichkeiten und -gewohnheiten sowie Freizeitaktivitäten beziehen, verstehen,</w:t>
      </w:r>
    </w:p>
    <w:p w14:paraId="4770C6ED"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das Wesentliche von kurzen, klaren und einfachen Mitteilungen und Durchsagen verstehen.</w:t>
      </w:r>
    </w:p>
    <w:p w14:paraId="4C8C5321" w14:textId="0408AAAF" w:rsidR="00BD38E6" w:rsidRPr="0058371C" w:rsidRDefault="00D43291" w:rsidP="00BD38E6">
      <w:pPr>
        <w:pStyle w:val="82ErlUeberschrL"/>
        <w:rPr>
          <w:rFonts w:asciiTheme="minorHAnsi" w:hAnsiTheme="minorHAnsi" w:cstheme="minorHAnsi"/>
        </w:rPr>
      </w:pPr>
      <w:r>
        <w:rPr>
          <w:rFonts w:asciiTheme="minorHAnsi" w:hAnsiTheme="minorHAnsi" w:cstheme="minorHAnsi"/>
        </w:rPr>
        <w:t>Lehrstoff – 10. bis 12. Schulstufe:</w:t>
      </w:r>
    </w:p>
    <w:p w14:paraId="3E5DFB72"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Persönliches Umfeld.</w:t>
      </w:r>
    </w:p>
    <w:p w14:paraId="368411D1"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spacing w:val="26"/>
        </w:rPr>
        <w:t>Kompetenzbereich Lesen im Kompetenzniveau A2</w:t>
      </w:r>
    </w:p>
    <w:p w14:paraId="03AC4AC2"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rPr>
        <w:t>Bildungs- und Lehraufgabe:</w:t>
      </w:r>
    </w:p>
    <w:p w14:paraId="03BCA110"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Schülerinnen und Schüler können</w:t>
      </w:r>
    </w:p>
    <w:p w14:paraId="767B9935"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ganz kurze einfache Texte und Alltagstexte aus dem persönlichen Umfeld sinnerfassend lesen,</w:t>
      </w:r>
    </w:p>
    <w:p w14:paraId="7EB18182"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ganz kurze einfache persönliche Korrespondenz sinnerfassend lesen.</w:t>
      </w:r>
    </w:p>
    <w:p w14:paraId="7AC250C8" w14:textId="27C6FF57" w:rsidR="00BD38E6" w:rsidRPr="0058371C" w:rsidRDefault="00D43291" w:rsidP="00BD38E6">
      <w:pPr>
        <w:pStyle w:val="82ErlUeberschrL"/>
        <w:rPr>
          <w:rFonts w:asciiTheme="minorHAnsi" w:hAnsiTheme="minorHAnsi" w:cstheme="minorHAnsi"/>
        </w:rPr>
      </w:pPr>
      <w:r>
        <w:rPr>
          <w:rFonts w:asciiTheme="minorHAnsi" w:hAnsiTheme="minorHAnsi" w:cstheme="minorHAnsi"/>
        </w:rPr>
        <w:lastRenderedPageBreak/>
        <w:t>Lehrstoff – 10. bis 12. Schulstufe:</w:t>
      </w:r>
    </w:p>
    <w:p w14:paraId="0BA212E7"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Persönliches Umfeld.</w:t>
      </w:r>
    </w:p>
    <w:p w14:paraId="63BBE056"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spacing w:val="26"/>
        </w:rPr>
        <w:t>Kompetenzbereich Sprechen im Kompetenzniveau A2</w:t>
      </w:r>
    </w:p>
    <w:p w14:paraId="399A3AD4"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rPr>
        <w:t>Bildungs- und Lehraufgabe:</w:t>
      </w:r>
    </w:p>
    <w:p w14:paraId="6CCFACF5"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Schülerinnen und Schüler können</w:t>
      </w:r>
    </w:p>
    <w:p w14:paraId="762B19F4"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sich in einfachen routinemäßigen Situationen verständigen, um Informationen einfach und direkt auszutauschen,</w:t>
      </w:r>
    </w:p>
    <w:p w14:paraId="6E8F95A8"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einzelne Sätze und häufig verwendete Ausdrücke, die sich auf sie selbst, die Familie, das Umfeld, Einkaufsmöglichkeiten und -gewohnheiten sowie Freizeitaktivitäten beziehen, verwenden, sich selbst oder andere Personen beschreiben und vorstellen sowie mit einfachen Mitteln über die eigene Herkunft und berufliche Ausbildung berichten,</w:t>
      </w:r>
    </w:p>
    <w:p w14:paraId="156D3D27"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ein sehr kurzes Kontaktgespräch führen, verstehen aber normalerweise nicht genug, um selbst das Gespräch in Gang zu halten.</w:t>
      </w:r>
    </w:p>
    <w:p w14:paraId="1ACFC308" w14:textId="31C41492" w:rsidR="00BD38E6" w:rsidRPr="0058371C" w:rsidRDefault="00D43291" w:rsidP="00BD38E6">
      <w:pPr>
        <w:pStyle w:val="82ErlUeberschrL"/>
        <w:rPr>
          <w:rFonts w:asciiTheme="minorHAnsi" w:hAnsiTheme="minorHAnsi" w:cstheme="minorHAnsi"/>
        </w:rPr>
      </w:pPr>
      <w:r>
        <w:rPr>
          <w:rFonts w:asciiTheme="minorHAnsi" w:hAnsiTheme="minorHAnsi" w:cstheme="minorHAnsi"/>
        </w:rPr>
        <w:t>Lehrstoff – 10. bis 12. Schulstufe:</w:t>
      </w:r>
    </w:p>
    <w:p w14:paraId="2F79D6C9"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Persönliches Umfeld.</w:t>
      </w:r>
    </w:p>
    <w:p w14:paraId="70319E6E"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spacing w:val="26"/>
        </w:rPr>
        <w:t>Kompetenzbereich Schreiben im Kompetenzniveau A2</w:t>
      </w:r>
    </w:p>
    <w:p w14:paraId="3A97D1C1"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rPr>
        <w:t>Bildungs- und Lehraufgabe:</w:t>
      </w:r>
    </w:p>
    <w:p w14:paraId="6D56B340"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Schülerinnen und Schüler können unter Zuhilfenahme von Vorlagen</w:t>
      </w:r>
    </w:p>
    <w:p w14:paraId="32278BCC"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kurze einfache Notizen, Mitteilungen und Mails schreiben,</w:t>
      </w:r>
    </w:p>
    <w:p w14:paraId="322ADA2A"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einfache persönliche Korrespondenz schreiben,</w:t>
      </w:r>
    </w:p>
    <w:p w14:paraId="31005AEB"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einen Lebenslauf und Bewerbungen schreiben.</w:t>
      </w:r>
    </w:p>
    <w:p w14:paraId="75ACC528" w14:textId="5D962CA3" w:rsidR="00BD38E6" w:rsidRPr="0058371C" w:rsidRDefault="00D43291" w:rsidP="00BD38E6">
      <w:pPr>
        <w:pStyle w:val="82ErlUeberschrL"/>
        <w:rPr>
          <w:rFonts w:asciiTheme="minorHAnsi" w:hAnsiTheme="minorHAnsi" w:cstheme="minorHAnsi"/>
        </w:rPr>
      </w:pPr>
      <w:r>
        <w:rPr>
          <w:rFonts w:asciiTheme="minorHAnsi" w:hAnsiTheme="minorHAnsi" w:cstheme="minorHAnsi"/>
        </w:rPr>
        <w:t>Lehrstoff – 10. bis 12. Schulstufe:</w:t>
      </w:r>
    </w:p>
    <w:p w14:paraId="00147CEE"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Persönliches Umfeld.</w:t>
      </w:r>
    </w:p>
    <w:p w14:paraId="2D09716E"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spacing w:val="26"/>
        </w:rPr>
        <w:t>Kompetenzbereich Hören im Kompetenzniveau B1</w:t>
      </w:r>
    </w:p>
    <w:p w14:paraId="5E5160ED"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rPr>
        <w:t>Bildungs- und Lehraufgabe:</w:t>
      </w:r>
    </w:p>
    <w:p w14:paraId="73005503"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Schülerinnen und Schüler können,</w:t>
      </w:r>
    </w:p>
    <w:p w14:paraId="6ECA4A06"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sofern klare Standardsprache zur Anwendung kommt, Hörtexten und Dialogen Hauptpunkte entnehmen sowie vertraute Dinge aus den Bereichen Beruf, Schule und Freizeit verstehen,</w:t>
      </w:r>
    </w:p>
    <w:p w14:paraId="6186C4C9"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wenn relativ langsam und deutlich gesprochen wird, Medienberichten zu aktuellen Ereignissen und persönlichen Interessengebieten zentrale Informationen entnehmen.</w:t>
      </w:r>
    </w:p>
    <w:p w14:paraId="0A382F8F" w14:textId="2F0F302C" w:rsidR="00BD38E6" w:rsidRPr="0058371C" w:rsidRDefault="00D43291" w:rsidP="00BD38E6">
      <w:pPr>
        <w:pStyle w:val="82ErlUeberschrL"/>
        <w:rPr>
          <w:rFonts w:asciiTheme="minorHAnsi" w:hAnsiTheme="minorHAnsi" w:cstheme="minorHAnsi"/>
        </w:rPr>
      </w:pPr>
      <w:r>
        <w:rPr>
          <w:rFonts w:asciiTheme="minorHAnsi" w:hAnsiTheme="minorHAnsi" w:cstheme="minorHAnsi"/>
        </w:rPr>
        <w:t>Lehrstoff – 10. bis 12. Schulstufe:</w:t>
      </w:r>
    </w:p>
    <w:p w14:paraId="288540F1"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Persönliches Umfeld.</w:t>
      </w:r>
    </w:p>
    <w:p w14:paraId="1B1915AD"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spacing w:val="26"/>
        </w:rPr>
        <w:t>Kompetenzbereich Lesen im Kompetenzniveau B1</w:t>
      </w:r>
    </w:p>
    <w:p w14:paraId="2C614333"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rPr>
        <w:t>Bildungs- und Lehraufgabe:</w:t>
      </w:r>
    </w:p>
    <w:p w14:paraId="2A5BBB98"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Schülerinnen und Schüler können</w:t>
      </w:r>
    </w:p>
    <w:p w14:paraId="1C387550"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Alltagstexte und literarische Texte, in denen sehr gebräuchliche Sprache zur Anwendung kommt, sinnerfassend lesen,</w:t>
      </w:r>
    </w:p>
    <w:p w14:paraId="3CF92F4A"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persönliche Korrespondenz sinnerfassend lesen und Handlungen daraus ableiten.</w:t>
      </w:r>
    </w:p>
    <w:p w14:paraId="3E9810AF" w14:textId="49CD1673" w:rsidR="00BD38E6" w:rsidRPr="0058371C" w:rsidRDefault="00D43291" w:rsidP="00BD38E6">
      <w:pPr>
        <w:pStyle w:val="82ErlUeberschrL"/>
        <w:rPr>
          <w:rFonts w:asciiTheme="minorHAnsi" w:hAnsiTheme="minorHAnsi" w:cstheme="minorHAnsi"/>
        </w:rPr>
      </w:pPr>
      <w:r>
        <w:rPr>
          <w:rFonts w:asciiTheme="minorHAnsi" w:hAnsiTheme="minorHAnsi" w:cstheme="minorHAnsi"/>
        </w:rPr>
        <w:t>Lehrstoff – 10. bis 12. Schulstufe:</w:t>
      </w:r>
    </w:p>
    <w:p w14:paraId="6AC4EB81"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Persönliches Umfeld. Literatur und Medien.</w:t>
      </w:r>
    </w:p>
    <w:p w14:paraId="1F8B9D37"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spacing w:val="26"/>
        </w:rPr>
        <w:t>Kompetenzbereich Sprechen im Kompetenzniveau B1</w:t>
      </w:r>
    </w:p>
    <w:p w14:paraId="4A1B0971"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rPr>
        <w:t>Bildungs- und Lehraufgabe:</w:t>
      </w:r>
    </w:p>
    <w:p w14:paraId="0A461250"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Schülerinnen und Schüler können</w:t>
      </w:r>
    </w:p>
    <w:p w14:paraId="3D394DDF"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im Alltag und auf Reisen geläufige Situationen sprachlich bewältigen,</w:t>
      </w:r>
    </w:p>
    <w:p w14:paraId="5A6D3070"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über Erfahrungen und Ereignisse berichten, Ziele beschreiben und zu Plänen und Ansichten kurze Begründungen oder Erklärungen geben,</w:t>
      </w:r>
    </w:p>
    <w:p w14:paraId="29E81D05"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initiativ an Gesprächen teilnehmen.</w:t>
      </w:r>
    </w:p>
    <w:p w14:paraId="48AE049C" w14:textId="324EDC3E" w:rsidR="00BD38E6" w:rsidRPr="0058371C" w:rsidRDefault="00D43291" w:rsidP="00BD38E6">
      <w:pPr>
        <w:pStyle w:val="82ErlUeberschrL"/>
        <w:rPr>
          <w:rFonts w:asciiTheme="minorHAnsi" w:hAnsiTheme="minorHAnsi" w:cstheme="minorHAnsi"/>
        </w:rPr>
      </w:pPr>
      <w:r>
        <w:rPr>
          <w:rFonts w:asciiTheme="minorHAnsi" w:hAnsiTheme="minorHAnsi" w:cstheme="minorHAnsi"/>
        </w:rPr>
        <w:t>Lehrstoff – 10. bis 12. Schulstufe:</w:t>
      </w:r>
    </w:p>
    <w:p w14:paraId="56F3AC90"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Persönliches Umfeld. Freies Kommunizieren.</w:t>
      </w:r>
    </w:p>
    <w:p w14:paraId="5D2FEC9F"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spacing w:val="26"/>
        </w:rPr>
        <w:t>Kompetenzbereich Schreiben im Kompetenzniveau B1</w:t>
      </w:r>
    </w:p>
    <w:p w14:paraId="12958793"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rPr>
        <w:t>Bildungs- und Lehraufgabe:</w:t>
      </w:r>
    </w:p>
    <w:p w14:paraId="0D7ED6E4"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Schülerinnen und Schüler können</w:t>
      </w:r>
    </w:p>
    <w:p w14:paraId="56069D0D"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Notizen und Konzepte für das freie Sprechen und für Telefongespräche schreiben,</w:t>
      </w:r>
    </w:p>
    <w:p w14:paraId="56C3ECB7"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lastRenderedPageBreak/>
        <w:tab/>
        <w:t>-</w:t>
      </w:r>
      <w:r w:rsidRPr="0058371C">
        <w:rPr>
          <w:rFonts w:asciiTheme="minorHAnsi" w:hAnsiTheme="minorHAnsi" w:cstheme="minorHAnsi"/>
        </w:rPr>
        <w:tab/>
        <w:t>einfache persönliche Korrespondenz schreiben,</w:t>
      </w:r>
    </w:p>
    <w:p w14:paraId="355CFF06"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nach Mustern einen Lebenslauf und Bewerbungen schreiben,</w:t>
      </w:r>
    </w:p>
    <w:p w14:paraId="4BB05B27"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Hör- und Lesetexte einfach zusammenfassen,</w:t>
      </w:r>
    </w:p>
    <w:p w14:paraId="47A5B611"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unterschiedliche Textsorten verfassen.</w:t>
      </w:r>
    </w:p>
    <w:p w14:paraId="3B468E48" w14:textId="16D1DD19" w:rsidR="00BD38E6" w:rsidRPr="0058371C" w:rsidRDefault="00D43291" w:rsidP="00BD38E6">
      <w:pPr>
        <w:pStyle w:val="82ErlUeberschrL"/>
        <w:rPr>
          <w:rFonts w:asciiTheme="minorHAnsi" w:hAnsiTheme="minorHAnsi" w:cstheme="minorHAnsi"/>
        </w:rPr>
      </w:pPr>
      <w:r>
        <w:rPr>
          <w:rFonts w:asciiTheme="minorHAnsi" w:hAnsiTheme="minorHAnsi" w:cstheme="minorHAnsi"/>
        </w:rPr>
        <w:t>Lehrstoff – 10. bis 12. Schulstufe:</w:t>
      </w:r>
    </w:p>
    <w:p w14:paraId="1CCD2D69"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Persönliches Umfeld. Kreatives Schreiben.</w:t>
      </w:r>
    </w:p>
    <w:p w14:paraId="0653D30A" w14:textId="77777777" w:rsidR="00BD38E6" w:rsidRPr="0058371C" w:rsidRDefault="00BD38E6" w:rsidP="00BD38E6">
      <w:pPr>
        <w:pStyle w:val="81ErlUeberschrZ"/>
        <w:rPr>
          <w:rFonts w:asciiTheme="minorHAnsi" w:hAnsiTheme="minorHAnsi" w:cstheme="minorHAnsi"/>
        </w:rPr>
      </w:pPr>
      <w:r w:rsidRPr="0058371C">
        <w:rPr>
          <w:rFonts w:asciiTheme="minorHAnsi" w:hAnsiTheme="minorHAnsi" w:cstheme="minorHAnsi"/>
          <w:b w:val="0"/>
        </w:rPr>
        <w:t>DEUTSCH</w:t>
      </w:r>
    </w:p>
    <w:p w14:paraId="58D3DB75"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spacing w:val="26"/>
        </w:rPr>
        <w:t>Kompetenzbereich Zuhören</w:t>
      </w:r>
    </w:p>
    <w:p w14:paraId="5296F384"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rPr>
        <w:t>Bildungs- und Lehraufgabe:</w:t>
      </w:r>
    </w:p>
    <w:p w14:paraId="0408EAE5"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Schülerinnen und Schüler können</w:t>
      </w:r>
    </w:p>
    <w:p w14:paraId="652801CB"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verbale und nonverbale Elemente sowie Gestaltungsmittel der Kommunikation erkennen und verstehen,</w:t>
      </w:r>
    </w:p>
    <w:p w14:paraId="4AD9C833"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aktiv zuhören, unterschiedliche Kommunikationsebenen wahrnehmen und sich in die Gedanken- und Gefühlswelt anderer hineinversetzen sowie situationsadäquate Reaktionen ableiten.</w:t>
      </w:r>
    </w:p>
    <w:p w14:paraId="1FE2253F" w14:textId="22BD032B" w:rsidR="00BD38E6" w:rsidRPr="0058371C" w:rsidRDefault="00D43291" w:rsidP="00BD38E6">
      <w:pPr>
        <w:pStyle w:val="82ErlUeberschrL"/>
        <w:rPr>
          <w:rFonts w:asciiTheme="minorHAnsi" w:hAnsiTheme="minorHAnsi" w:cstheme="minorHAnsi"/>
        </w:rPr>
      </w:pPr>
      <w:r>
        <w:rPr>
          <w:rFonts w:asciiTheme="minorHAnsi" w:hAnsiTheme="minorHAnsi" w:cstheme="minorHAnsi"/>
        </w:rPr>
        <w:t>Lehrstoff – 10. bis 12. Schulstufe:</w:t>
      </w:r>
    </w:p>
    <w:p w14:paraId="41BB97C3"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Aktives Zuhören. Verbale und nonverbale Signale. Kommunikationsebenen.</w:t>
      </w:r>
    </w:p>
    <w:p w14:paraId="54B9DE51"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spacing w:val="26"/>
        </w:rPr>
        <w:t>Kompetenzbereich Sprechen</w:t>
      </w:r>
    </w:p>
    <w:p w14:paraId="7992B864"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rPr>
        <w:t>Bildungs- und Lehraufgabe:</w:t>
      </w:r>
    </w:p>
    <w:p w14:paraId="0CB8D4E9"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Schülerinnen und Schüler</w:t>
      </w:r>
    </w:p>
    <w:p w14:paraId="29CC966F"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können Gesprächsverhalten reflektieren, sich gesprächsfördernd verhalten, nonverbale Signale gezielt einsetzen sowie sich personen- und situationsadäquat ausdrücken,</w:t>
      </w:r>
    </w:p>
    <w:p w14:paraId="28B3E51C"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können zu aktuellen Themen der Gesellschaft sowie aus dem Berufs- und Privatleben mündlich Stellung nehmen, sich konstruktiv an Gesprächen und Diskussionen beteiligen und auf Gesprächsbeiträge angemessen reagieren,</w:t>
      </w:r>
    </w:p>
    <w:p w14:paraId="18693346"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können Stil- und Sprachebenen unterscheiden sowie diese situationsadäquat einsetzen,</w:t>
      </w:r>
    </w:p>
    <w:p w14:paraId="16E0BE94"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kennen unterschiedliche Präsentationstechniken und können ihre Anliegen vor Publikum vorbringen und referieren.</w:t>
      </w:r>
    </w:p>
    <w:p w14:paraId="46FBE571" w14:textId="5C45E185" w:rsidR="00BD38E6" w:rsidRPr="0058371C" w:rsidRDefault="00D43291" w:rsidP="00BD38E6">
      <w:pPr>
        <w:pStyle w:val="82ErlUeberschrL"/>
        <w:rPr>
          <w:rFonts w:asciiTheme="minorHAnsi" w:hAnsiTheme="minorHAnsi" w:cstheme="minorHAnsi"/>
        </w:rPr>
      </w:pPr>
      <w:r>
        <w:rPr>
          <w:rFonts w:asciiTheme="minorHAnsi" w:hAnsiTheme="minorHAnsi" w:cstheme="minorHAnsi"/>
        </w:rPr>
        <w:t>Lehrstoff – 10. bis 12. Schulstufe:</w:t>
      </w:r>
    </w:p>
    <w:p w14:paraId="489E0A4D"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Verbale und nonverbale Kommunikation. Gesprächsförderndes Verhalten. Gesprächs- und Umgangsformen. Präsentationstechniken. Stil- und Sprachebenen.</w:t>
      </w:r>
    </w:p>
    <w:p w14:paraId="71FDF52D"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spacing w:val="26"/>
        </w:rPr>
        <w:t>Kompetenzbereich Lesen</w:t>
      </w:r>
    </w:p>
    <w:p w14:paraId="36B3AAF2"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rPr>
        <w:t>Bildungs- und Lehraufgabe:</w:t>
      </w:r>
    </w:p>
    <w:p w14:paraId="25B1D976"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Schülerinnen und Schüler können</w:t>
      </w:r>
    </w:p>
    <w:p w14:paraId="32F04BA6"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still und laut sinnerfassend sowie gestaltend lesen,</w:t>
      </w:r>
    </w:p>
    <w:p w14:paraId="4792F998"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Texten Informationen entnehmen und Bezüge zu anderen Texten, zum eigenen Wissen und zu individuellen Erfahrungen sowie zu unterschiedlichen Weltansichten und Denkmodellen herstellen.</w:t>
      </w:r>
    </w:p>
    <w:p w14:paraId="6C7E1156" w14:textId="412F6CF5" w:rsidR="00BD38E6" w:rsidRPr="0058371C" w:rsidRDefault="00D43291" w:rsidP="00BD38E6">
      <w:pPr>
        <w:pStyle w:val="82ErlUeberschrL"/>
        <w:rPr>
          <w:rFonts w:asciiTheme="minorHAnsi" w:hAnsiTheme="minorHAnsi" w:cstheme="minorHAnsi"/>
        </w:rPr>
      </w:pPr>
      <w:r>
        <w:rPr>
          <w:rFonts w:asciiTheme="minorHAnsi" w:hAnsiTheme="minorHAnsi" w:cstheme="minorHAnsi"/>
        </w:rPr>
        <w:t>Lehrstoff – 10. bis 12. Schulstufe:</w:t>
      </w:r>
    </w:p>
    <w:p w14:paraId="3B6BF745"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Lesestrategien. Textinterpretation.</w:t>
      </w:r>
    </w:p>
    <w:p w14:paraId="37F9E29D"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spacing w:val="26"/>
        </w:rPr>
        <w:t>Kompetenzbereich Schreiben</w:t>
      </w:r>
    </w:p>
    <w:p w14:paraId="087784FE"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rPr>
        <w:t>Bildungs- und Lehraufgabe:</w:t>
      </w:r>
    </w:p>
    <w:p w14:paraId="6C35C396"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Schülerinnen und Schüler können</w:t>
      </w:r>
    </w:p>
    <w:p w14:paraId="659D3DFD"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zu aktuellen Themen der Gesellschaft sowie des beruflichen und außerberuflichen Bereichs schriftlich Stellung nehmen,</w:t>
      </w:r>
    </w:p>
    <w:p w14:paraId="5C5FED59"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Texte mit unterschiedlichen Intentionen zielgruppenadäquat verfassen,</w:t>
      </w:r>
    </w:p>
    <w:p w14:paraId="67215263"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mit analogen und digitalen Medienangeboten kritisch umgehen und diese situationsgerecht nutzen,</w:t>
      </w:r>
    </w:p>
    <w:p w14:paraId="04627EC1"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Rechtschreib- und Grammatikregeln anwenden, Nachschlagewerke verwenden sowie ihren Grund-, Fach- und Fremdwortschatz erweitern und festigen.</w:t>
      </w:r>
    </w:p>
    <w:p w14:paraId="51A55CF9" w14:textId="1A30670B" w:rsidR="00BD38E6" w:rsidRPr="0058371C" w:rsidRDefault="00D43291" w:rsidP="00BD38E6">
      <w:pPr>
        <w:pStyle w:val="82ErlUeberschrL"/>
        <w:rPr>
          <w:rFonts w:asciiTheme="minorHAnsi" w:hAnsiTheme="minorHAnsi" w:cstheme="minorHAnsi"/>
        </w:rPr>
      </w:pPr>
      <w:r>
        <w:rPr>
          <w:rFonts w:asciiTheme="minorHAnsi" w:hAnsiTheme="minorHAnsi" w:cstheme="minorHAnsi"/>
        </w:rPr>
        <w:t>Lehrstoff – 10. bis 12. Schulstufe:</w:t>
      </w:r>
    </w:p>
    <w:p w14:paraId="4FEC9266"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Schriftliche Kommunikation. Verfassen und Lesen unterschiedlicher Textsorten. Umgang mit Informationsquellen. Orthografie und Grammatik.</w:t>
      </w:r>
    </w:p>
    <w:p w14:paraId="41B93A02" w14:textId="77777777" w:rsidR="00BD38E6" w:rsidRPr="0058371C" w:rsidRDefault="00BD38E6" w:rsidP="00BD38E6">
      <w:pPr>
        <w:pStyle w:val="81ErlUeberschrZ"/>
        <w:rPr>
          <w:rFonts w:asciiTheme="minorHAnsi" w:hAnsiTheme="minorHAnsi" w:cstheme="minorHAnsi"/>
        </w:rPr>
      </w:pPr>
      <w:r w:rsidRPr="0058371C">
        <w:rPr>
          <w:rFonts w:asciiTheme="minorHAnsi" w:hAnsiTheme="minorHAnsi" w:cstheme="minorHAnsi"/>
          <w:b w:val="0"/>
        </w:rPr>
        <w:lastRenderedPageBreak/>
        <w:t>ANGEWANDTE MATHEMATIK</w:t>
      </w:r>
    </w:p>
    <w:p w14:paraId="79F3283A"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spacing w:val="26"/>
        </w:rPr>
        <w:t>Kompetenzbereich Zahlen und Maße</w:t>
      </w:r>
    </w:p>
    <w:p w14:paraId="005B408B"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rPr>
        <w:t>Bildungs- und Lehraufgabe:</w:t>
      </w:r>
    </w:p>
    <w:p w14:paraId="47C7D78F"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Schülerinnen und Schüler können</w:t>
      </w:r>
    </w:p>
    <w:p w14:paraId="58A5523B"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 xml:space="preserve">die Mengen der natürlichen, </w:t>
      </w:r>
      <w:proofErr w:type="spellStart"/>
      <w:r w:rsidRPr="0058371C">
        <w:rPr>
          <w:rFonts w:asciiTheme="minorHAnsi" w:hAnsiTheme="minorHAnsi" w:cstheme="minorHAnsi"/>
        </w:rPr>
        <w:t>ganzen</w:t>
      </w:r>
      <w:proofErr w:type="spellEnd"/>
      <w:r w:rsidRPr="0058371C">
        <w:rPr>
          <w:rFonts w:asciiTheme="minorHAnsi" w:hAnsiTheme="minorHAnsi" w:cstheme="minorHAnsi"/>
        </w:rPr>
        <w:t>, rationalen und reellen Zahlen anhand der auf ihnen durchführbaren Rechenoperationen unterscheiden, Zahlen diesen Zahlenmengen zuordnen und Berechnungen durchführen,</w:t>
      </w:r>
    </w:p>
    <w:p w14:paraId="59507C05"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Maßeinheiten situationsadäquat verwenden und Umrechnungen durchführen,</w:t>
      </w:r>
    </w:p>
    <w:p w14:paraId="7FB2BCCE"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Prozentangaben verstehen, berufsspezifische Berechnungen mit diesen durchführen sowie absolute Größen als Prozentwerte ausdrücken und Änderungsraten bestimmen,</w:t>
      </w:r>
    </w:p>
    <w:p w14:paraId="070227BF"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Verhältnisrechnungen durchführen und den Lösungsweg erklären.</w:t>
      </w:r>
    </w:p>
    <w:p w14:paraId="78BB7611" w14:textId="377FD1A5" w:rsidR="00BD38E6" w:rsidRPr="0058371C" w:rsidRDefault="00D43291" w:rsidP="00BD38E6">
      <w:pPr>
        <w:pStyle w:val="82ErlUeberschrL"/>
        <w:rPr>
          <w:rFonts w:asciiTheme="minorHAnsi" w:hAnsiTheme="minorHAnsi" w:cstheme="minorHAnsi"/>
        </w:rPr>
      </w:pPr>
      <w:r>
        <w:rPr>
          <w:rFonts w:asciiTheme="minorHAnsi" w:hAnsiTheme="minorHAnsi" w:cstheme="minorHAnsi"/>
        </w:rPr>
        <w:t>Lehrstoff – 10. bis 12. Schulstufe:</w:t>
      </w:r>
    </w:p>
    <w:p w14:paraId="4AAD6668"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Zahlenmengen. Maßeinheiten. Prozentrechnung. Verhältnisrechnungen.</w:t>
      </w:r>
    </w:p>
    <w:p w14:paraId="793E83E9"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spacing w:val="26"/>
        </w:rPr>
        <w:t>Kompetenzbereich Algebra und Geometrie</w:t>
      </w:r>
    </w:p>
    <w:p w14:paraId="6E578391"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rPr>
        <w:t>Bildungs- und Lehraufgabe:</w:t>
      </w:r>
    </w:p>
    <w:p w14:paraId="2E5F50AE"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Schülerinnen und Schüler können</w:t>
      </w:r>
    </w:p>
    <w:p w14:paraId="19A6F88F"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berufsspezifische Zusammenhänge mit Hilfe von Variablen, Termen und Formeln beschreiben, Terme vereinfachen und Formeln nach vorgegebenen Größen umformen,</w:t>
      </w:r>
    </w:p>
    <w:p w14:paraId="359A3528"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Gleichungen und Ungleichungen lösen und grafisch darstellen,</w:t>
      </w:r>
    </w:p>
    <w:p w14:paraId="77F603A3"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berufsspezifische Fragestellungen als lineare Gleichungssysteme darstellen und diese lösen,</w:t>
      </w:r>
    </w:p>
    <w:p w14:paraId="33F688B0"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geometrische und trigonometrische Berechnungen durchführen.</w:t>
      </w:r>
    </w:p>
    <w:p w14:paraId="13E6A72D" w14:textId="69B8DC6E" w:rsidR="00BD38E6" w:rsidRPr="0058371C" w:rsidRDefault="00D43291" w:rsidP="00BD38E6">
      <w:pPr>
        <w:pStyle w:val="82ErlUeberschrL"/>
        <w:rPr>
          <w:rFonts w:asciiTheme="minorHAnsi" w:hAnsiTheme="minorHAnsi" w:cstheme="minorHAnsi"/>
        </w:rPr>
      </w:pPr>
      <w:r>
        <w:rPr>
          <w:rFonts w:asciiTheme="minorHAnsi" w:hAnsiTheme="minorHAnsi" w:cstheme="minorHAnsi"/>
        </w:rPr>
        <w:t>Lehrstoff – 10. bis 12. Schulstufe:</w:t>
      </w:r>
    </w:p>
    <w:p w14:paraId="12A817A8"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Terme. Formeln. Gleichungen. Ungleichungen. Lineare Gleichungssysteme. Geometrie und Trigonometrie.</w:t>
      </w:r>
    </w:p>
    <w:p w14:paraId="55A0453F"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spacing w:val="26"/>
        </w:rPr>
        <w:t>Kompetenzbereich Funktionale Zusammenhänge</w:t>
      </w:r>
    </w:p>
    <w:p w14:paraId="008D6B17"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rPr>
        <w:t>Bildungs- und Lehraufgabe:</w:t>
      </w:r>
    </w:p>
    <w:p w14:paraId="4C5205BB"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Schülerinnen und Schüler können</w:t>
      </w:r>
    </w:p>
    <w:p w14:paraId="01B2AF81"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den Begriff Funktion definieren sowie funktionale Zusammenhänge in ihrem Berufsfeld erkennen und präsentieren,</w:t>
      </w:r>
    </w:p>
    <w:p w14:paraId="3F039B44"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Funktionen benennen, in Abhängigkeit ihrer Parameter skizzieren, anhand ihrer Eigenschaften unterscheiden sowie geeignete Funktionen für die Beschreibung berufsspezifischer Zusammenhänge auswählen und argumentieren,</w:t>
      </w:r>
    </w:p>
    <w:p w14:paraId="08684A6A"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Funktionsparameter interpretieren, anhand vorgegebener Daten ermitteln und die Funktionsgleichung zur Bestimmung unbekannter Funktionswerte nutzen.</w:t>
      </w:r>
    </w:p>
    <w:p w14:paraId="23FB6C4C" w14:textId="75EA231E" w:rsidR="00BD38E6" w:rsidRPr="0058371C" w:rsidRDefault="00D43291" w:rsidP="00BD38E6">
      <w:pPr>
        <w:pStyle w:val="82ErlUeberschrL"/>
        <w:rPr>
          <w:rFonts w:asciiTheme="minorHAnsi" w:hAnsiTheme="minorHAnsi" w:cstheme="minorHAnsi"/>
        </w:rPr>
      </w:pPr>
      <w:r>
        <w:rPr>
          <w:rFonts w:asciiTheme="minorHAnsi" w:hAnsiTheme="minorHAnsi" w:cstheme="minorHAnsi"/>
        </w:rPr>
        <w:t>Lehrstoff – 10. bis 12. Schulstufe:</w:t>
      </w:r>
    </w:p>
    <w:p w14:paraId="7F766464"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Funktionstypen. Eigenschaften von Funktionen. Funktionsgleichungen.</w:t>
      </w:r>
    </w:p>
    <w:p w14:paraId="7BF646C9"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spacing w:val="26"/>
        </w:rPr>
        <w:t>Kompetenzbereich Stochastik</w:t>
      </w:r>
    </w:p>
    <w:p w14:paraId="320693F7"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rPr>
        <w:t>Bildungs- und Lehraufgabe:</w:t>
      </w:r>
    </w:p>
    <w:p w14:paraId="416749D1"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Schülerinnen und Schüler kennen Verfahren der deskriptiven Statistik und können diese auf berufsspezifische Daten anwenden sowie die Ergebnisse interpretieren und präsentieren.</w:t>
      </w:r>
    </w:p>
    <w:p w14:paraId="32879DA9" w14:textId="13FB7756" w:rsidR="00BD38E6" w:rsidRPr="0058371C" w:rsidRDefault="00D43291" w:rsidP="00BD38E6">
      <w:pPr>
        <w:pStyle w:val="82ErlUeberschrL"/>
        <w:rPr>
          <w:rFonts w:asciiTheme="minorHAnsi" w:hAnsiTheme="minorHAnsi" w:cstheme="minorHAnsi"/>
        </w:rPr>
      </w:pPr>
      <w:r>
        <w:rPr>
          <w:rFonts w:asciiTheme="minorHAnsi" w:hAnsiTheme="minorHAnsi" w:cstheme="minorHAnsi"/>
        </w:rPr>
        <w:t>Lehrstoff – 10. bis 12. Schulstufe:</w:t>
      </w:r>
    </w:p>
    <w:p w14:paraId="17B821DB"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Beschreibende Statistik.</w:t>
      </w:r>
    </w:p>
    <w:p w14:paraId="0DF790A6"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rPr>
        <w:t>Schularbeiten:</w:t>
      </w:r>
    </w:p>
    <w:p w14:paraId="6D74EBB8" w14:textId="77777777" w:rsidR="00BD38E6" w:rsidRPr="0058371C" w:rsidRDefault="00BD38E6" w:rsidP="00BD38E6">
      <w:pPr>
        <w:pStyle w:val="83ErlText"/>
        <w:rPr>
          <w:rFonts w:asciiTheme="minorHAnsi" w:hAnsiTheme="minorHAnsi" w:cstheme="minorHAnsi"/>
        </w:rPr>
      </w:pPr>
      <w:r w:rsidRPr="0058371C">
        <w:rPr>
          <w:rFonts w:asciiTheme="minorHAnsi" w:hAnsiTheme="minorHAnsi" w:cstheme="minorHAnsi"/>
        </w:rPr>
        <w:t>Bei mindestens 20 Unterrichtsstunden auf der betreffenden Schulstufe:</w:t>
      </w:r>
    </w:p>
    <w:p w14:paraId="3983F39F"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Eine Schularbeit (je nach Bedarf ein- oder zweistündig).</w:t>
      </w:r>
    </w:p>
    <w:p w14:paraId="1625E551" w14:textId="77777777" w:rsidR="00BD38E6" w:rsidRPr="0058371C" w:rsidRDefault="00BD38E6" w:rsidP="00BD38E6">
      <w:pPr>
        <w:pStyle w:val="83ErlText"/>
        <w:rPr>
          <w:rFonts w:asciiTheme="minorHAnsi" w:hAnsiTheme="minorHAnsi" w:cstheme="minorHAnsi"/>
        </w:rPr>
      </w:pPr>
      <w:r w:rsidRPr="0058371C">
        <w:rPr>
          <w:rFonts w:asciiTheme="minorHAnsi" w:hAnsiTheme="minorHAnsi" w:cstheme="minorHAnsi"/>
        </w:rPr>
        <w:t>Bei mindestens 40 Unterrichtsstunden auf der betreffenden Schulstufe:</w:t>
      </w:r>
    </w:p>
    <w:p w14:paraId="46DB2400"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Zwei Schularbeiten (je nach Bedarf ein- oder zweistündig).</w:t>
      </w:r>
    </w:p>
    <w:p w14:paraId="21702C4C" w14:textId="77777777" w:rsidR="0058371C" w:rsidRDefault="0058371C">
      <w:pPr>
        <w:overflowPunct/>
        <w:autoSpaceDE/>
        <w:autoSpaceDN/>
        <w:adjustRightInd/>
        <w:textAlignment w:val="auto"/>
        <w:rPr>
          <w:rFonts w:asciiTheme="minorHAnsi" w:hAnsiTheme="minorHAnsi" w:cstheme="minorHAnsi"/>
          <w:b/>
          <w:color w:val="000000"/>
          <w:sz w:val="22"/>
        </w:rPr>
      </w:pPr>
      <w:r>
        <w:rPr>
          <w:rFonts w:asciiTheme="minorHAnsi" w:hAnsiTheme="minorHAnsi" w:cstheme="minorHAnsi"/>
        </w:rPr>
        <w:br w:type="page"/>
      </w:r>
    </w:p>
    <w:p w14:paraId="6000EA17" w14:textId="33B42806" w:rsidR="00BD38E6" w:rsidRPr="0058371C" w:rsidRDefault="00BD38E6" w:rsidP="00D43291">
      <w:pPr>
        <w:pStyle w:val="81ErlUeberschrZ"/>
        <w:spacing w:after="120"/>
        <w:rPr>
          <w:rFonts w:asciiTheme="minorHAnsi" w:hAnsiTheme="minorHAnsi" w:cstheme="minorHAnsi"/>
        </w:rPr>
      </w:pPr>
      <w:r w:rsidRPr="0058371C">
        <w:rPr>
          <w:rFonts w:asciiTheme="minorHAnsi" w:hAnsiTheme="minorHAnsi" w:cstheme="minorHAnsi"/>
        </w:rPr>
        <w:lastRenderedPageBreak/>
        <w:t>UNVERBINDLICHE ÜBUNGEN</w:t>
      </w:r>
    </w:p>
    <w:p w14:paraId="512CB589" w14:textId="77777777" w:rsidR="00D43291" w:rsidRPr="002C7C86" w:rsidRDefault="00D43291" w:rsidP="00D43291">
      <w:pPr>
        <w:pStyle w:val="83ErlText"/>
        <w:pBdr>
          <w:top w:val="dotted" w:sz="4" w:space="1" w:color="auto"/>
          <w:left w:val="dotted" w:sz="4" w:space="4" w:color="auto"/>
          <w:bottom w:val="dotted" w:sz="4" w:space="1" w:color="auto"/>
          <w:right w:val="dotted" w:sz="4" w:space="4" w:color="auto"/>
        </w:pBdr>
        <w:spacing w:before="0"/>
        <w:jc w:val="left"/>
        <w:rPr>
          <w:rFonts w:ascii="Calibri" w:hAnsi="Calibri" w:cs="Calibri"/>
          <w:color w:val="auto"/>
        </w:rPr>
      </w:pPr>
      <w:bookmarkStart w:id="5" w:name="_Hlk205965087"/>
      <w:r w:rsidRPr="002C7C86">
        <w:rPr>
          <w:rFonts w:ascii="Calibri" w:hAnsi="Calibri" w:cs="Calibri"/>
          <w:color w:val="auto"/>
        </w:rPr>
        <w:t>PRÄAMBEL</w:t>
      </w:r>
    </w:p>
    <w:p w14:paraId="3B3D2921" w14:textId="77777777" w:rsidR="00D43291" w:rsidRPr="002C7C86" w:rsidRDefault="00D43291" w:rsidP="00D43291">
      <w:pPr>
        <w:pStyle w:val="83ErlText"/>
        <w:pBdr>
          <w:top w:val="dotted" w:sz="4" w:space="1" w:color="auto"/>
          <w:left w:val="dotted" w:sz="4" w:space="4" w:color="auto"/>
          <w:bottom w:val="dotted" w:sz="4" w:space="1" w:color="auto"/>
          <w:right w:val="dotted" w:sz="4" w:space="4" w:color="auto"/>
        </w:pBdr>
        <w:spacing w:before="40"/>
        <w:jc w:val="left"/>
        <w:rPr>
          <w:rFonts w:ascii="Calibri" w:hAnsi="Calibri" w:cs="Calibri"/>
          <w:color w:val="auto"/>
        </w:rPr>
      </w:pPr>
      <w:r w:rsidRPr="002C7C86">
        <w:rPr>
          <w:rFonts w:ascii="Calibri" w:hAnsi="Calibri" w:cs="Calibri"/>
          <w:color w:val="auto"/>
        </w:rPr>
        <w:t xml:space="preserve">Die in den Bildungs- und Lehraufgaben der nachfolgenden Freigegenstände beschriebenen Kompetenzen </w:t>
      </w:r>
      <w:r w:rsidRPr="002C7C86">
        <w:rPr>
          <w:rFonts w:ascii="Calibri" w:hAnsi="Calibri" w:cs="Calibri"/>
          <w:color w:val="auto"/>
        </w:rPr>
        <w:br/>
        <w:t>werden von der ersten bis zur letzten Schulstufe geführt und im Unterricht, entsprechend ihrer unterschiedlichen Tiefe und Taxierung, berücksichtigt.</w:t>
      </w:r>
    </w:p>
    <w:p w14:paraId="345FA118" w14:textId="77777777" w:rsidR="00D43291" w:rsidRPr="002C7C86" w:rsidRDefault="00D43291" w:rsidP="00D43291">
      <w:pPr>
        <w:pStyle w:val="83ErlText"/>
        <w:pBdr>
          <w:top w:val="dotted" w:sz="4" w:space="1" w:color="auto"/>
          <w:left w:val="dotted" w:sz="4" w:space="4" w:color="auto"/>
          <w:bottom w:val="dotted" w:sz="4" w:space="1" w:color="auto"/>
          <w:right w:val="dotted" w:sz="4" w:space="4" w:color="auto"/>
        </w:pBdr>
        <w:spacing w:before="40"/>
        <w:jc w:val="left"/>
        <w:rPr>
          <w:rFonts w:ascii="Calibri" w:hAnsi="Calibri" w:cs="Calibri"/>
          <w:color w:val="auto"/>
        </w:rPr>
      </w:pPr>
      <w:r w:rsidRPr="002C7C86">
        <w:rPr>
          <w:rFonts w:ascii="Calibri" w:hAnsi="Calibri" w:cs="Calibri"/>
          <w:color w:val="auto"/>
        </w:rPr>
        <w:t>Im Rahmen der schulinternen Lehrstoffverteilung werden die Lehrstoffinhalte in der jeweiligen Schulstufe differenziert dargestellt.</w:t>
      </w:r>
    </w:p>
    <w:bookmarkEnd w:id="5"/>
    <w:p w14:paraId="1E21693F" w14:textId="77777777" w:rsidR="00BD38E6" w:rsidRPr="0058371C" w:rsidRDefault="00BD38E6" w:rsidP="00BD38E6">
      <w:pPr>
        <w:pStyle w:val="81ErlUeberschrZ"/>
        <w:rPr>
          <w:rFonts w:asciiTheme="minorHAnsi" w:hAnsiTheme="minorHAnsi" w:cstheme="minorHAnsi"/>
        </w:rPr>
      </w:pPr>
      <w:r w:rsidRPr="0058371C">
        <w:rPr>
          <w:rFonts w:asciiTheme="minorHAnsi" w:hAnsiTheme="minorHAnsi" w:cstheme="minorHAnsi"/>
          <w:b w:val="0"/>
        </w:rPr>
        <w:t>BEWEGUNG UND SPORT</w:t>
      </w:r>
    </w:p>
    <w:p w14:paraId="02CF5727"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spacing w:val="26"/>
        </w:rPr>
        <w:t>Kompetenzbereich Grundlagen zum Bewegungshandeln</w:t>
      </w:r>
    </w:p>
    <w:p w14:paraId="674F2EA9"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rPr>
        <w:t>Bildungs- und Lehraufgabe:</w:t>
      </w:r>
    </w:p>
    <w:p w14:paraId="63BDEBC7"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Schülerinnen und Schüler können Methoden zur Schulung der konditionellen, koordinativen und beweglichkeitsbezogenen Fähigkeiten eigenverantwortlich anwenden.</w:t>
      </w:r>
    </w:p>
    <w:p w14:paraId="080B0EBB" w14:textId="630E4E77" w:rsidR="00BD38E6" w:rsidRPr="0058371C" w:rsidRDefault="00D43291" w:rsidP="00BD38E6">
      <w:pPr>
        <w:pStyle w:val="82ErlUeberschrL"/>
        <w:rPr>
          <w:rFonts w:asciiTheme="minorHAnsi" w:hAnsiTheme="minorHAnsi" w:cstheme="minorHAnsi"/>
        </w:rPr>
      </w:pPr>
      <w:r>
        <w:rPr>
          <w:rFonts w:asciiTheme="minorHAnsi" w:hAnsiTheme="minorHAnsi" w:cstheme="minorHAnsi"/>
        </w:rPr>
        <w:t>Lehrstoff – 10. bis 12. Schulstufe:</w:t>
      </w:r>
    </w:p>
    <w:p w14:paraId="2B40E2D1"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Übungen aus den Bereichen Turnen, Gymnastik, Leichtathletik und Schwimmen. Übungen an Fitnessgeräten. Sportmotorische Tests.</w:t>
      </w:r>
    </w:p>
    <w:p w14:paraId="734A3F51"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spacing w:val="26"/>
        </w:rPr>
        <w:t>Kompetenzbereich Leistungsorientierte und spielerische Bewegungshandlungen</w:t>
      </w:r>
    </w:p>
    <w:p w14:paraId="026C0D00"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rPr>
        <w:t>Bildungs- und Lehraufgabe:</w:t>
      </w:r>
    </w:p>
    <w:p w14:paraId="063B752C"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Schülerinnen und Schüler können</w:t>
      </w:r>
    </w:p>
    <w:p w14:paraId="320AC6FE"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ihr Leistungsvermögen in Bewegungshandlungen einschätzen,</w:t>
      </w:r>
    </w:p>
    <w:p w14:paraId="6280DCF9"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Regeln einhalten und sich fair verhalten sowie das Verhalten auf Spielsituationen abstimmen und taktische Entscheidungen in der Gruppe bzw. Mannschaft treffen,</w:t>
      </w:r>
    </w:p>
    <w:p w14:paraId="04AA1DD5"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ausgewählte Wettbewerbe und Sportspiele organisieren und leiten.</w:t>
      </w:r>
    </w:p>
    <w:p w14:paraId="0D471640" w14:textId="100AFB26" w:rsidR="00BD38E6" w:rsidRPr="0058371C" w:rsidRDefault="00D43291" w:rsidP="00BD38E6">
      <w:pPr>
        <w:pStyle w:val="82ErlUeberschrL"/>
        <w:rPr>
          <w:rFonts w:asciiTheme="minorHAnsi" w:hAnsiTheme="minorHAnsi" w:cstheme="minorHAnsi"/>
        </w:rPr>
      </w:pPr>
      <w:r>
        <w:rPr>
          <w:rFonts w:asciiTheme="minorHAnsi" w:hAnsiTheme="minorHAnsi" w:cstheme="minorHAnsi"/>
        </w:rPr>
        <w:t>Lehrstoff – 10. bis 12. Schulstufe:</w:t>
      </w:r>
    </w:p>
    <w:p w14:paraId="7B2D4C9E"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Wettbewerbe und Spiele. Trendsportarten.</w:t>
      </w:r>
    </w:p>
    <w:p w14:paraId="13E15285"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spacing w:val="26"/>
        </w:rPr>
        <w:t>Kompetenzbereich Gestaltende und darstellende Bewegungshandlungen</w:t>
      </w:r>
    </w:p>
    <w:p w14:paraId="46277B61"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rPr>
        <w:t>Bildungs- und Lehraufgabe:</w:t>
      </w:r>
    </w:p>
    <w:p w14:paraId="73B50184"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Schülerinnen und Schüler können</w:t>
      </w:r>
    </w:p>
    <w:p w14:paraId="02081786"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sich durch Bewegung ausdrücken und verständigen,</w:t>
      </w:r>
    </w:p>
    <w:p w14:paraId="0B7B18D2"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Bewegung gestalten und kreative Ausdrucksmöglichkeiten finden.</w:t>
      </w:r>
    </w:p>
    <w:p w14:paraId="0C73D90E" w14:textId="234B0FFF" w:rsidR="00BD38E6" w:rsidRPr="0058371C" w:rsidRDefault="00D43291" w:rsidP="00BD38E6">
      <w:pPr>
        <w:pStyle w:val="82ErlUeberschrL"/>
        <w:rPr>
          <w:rFonts w:asciiTheme="minorHAnsi" w:hAnsiTheme="minorHAnsi" w:cstheme="minorHAnsi"/>
        </w:rPr>
      </w:pPr>
      <w:r>
        <w:rPr>
          <w:rFonts w:asciiTheme="minorHAnsi" w:hAnsiTheme="minorHAnsi" w:cstheme="minorHAnsi"/>
        </w:rPr>
        <w:t>Lehrstoff – 10. bis 12. Schulstufe:</w:t>
      </w:r>
    </w:p>
    <w:p w14:paraId="535AB15C"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Pantomime. Gefühle durch Bewegungen darstellen. Tanz. Musikgymnastik. Rhythmische Gymnastik und Akrobatik.</w:t>
      </w:r>
    </w:p>
    <w:p w14:paraId="59530BB6"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spacing w:val="26"/>
        </w:rPr>
        <w:t>Kompetenzbereich Gesundheitsorientierte und ausgleichende Bewegungshandlungen</w:t>
      </w:r>
    </w:p>
    <w:p w14:paraId="61F530A3"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rPr>
        <w:t>Bildungs- und Lehraufgabe:</w:t>
      </w:r>
    </w:p>
    <w:p w14:paraId="1657D028"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Schülerinnen und Schüler können</w:t>
      </w:r>
    </w:p>
    <w:p w14:paraId="41D95A6F"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körperliche Belastungssymptome und deren Ursachen erkennen sowie mögliche Auswirkungen auf die Gesundheit beschreiben,</w:t>
      </w:r>
    </w:p>
    <w:p w14:paraId="4A6F2E3D"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alltägliche Bewegungshandlungen durch gezielte Übungen verbessern und berufsspezifische Belastungen ausgleichen.</w:t>
      </w:r>
    </w:p>
    <w:p w14:paraId="264DB2CD" w14:textId="5EB237A9" w:rsidR="00BD38E6" w:rsidRPr="0058371C" w:rsidRDefault="00D43291" w:rsidP="00BD38E6">
      <w:pPr>
        <w:pStyle w:val="82ErlUeberschrL"/>
        <w:rPr>
          <w:rFonts w:asciiTheme="minorHAnsi" w:hAnsiTheme="minorHAnsi" w:cstheme="minorHAnsi"/>
        </w:rPr>
      </w:pPr>
      <w:r>
        <w:rPr>
          <w:rFonts w:asciiTheme="minorHAnsi" w:hAnsiTheme="minorHAnsi" w:cstheme="minorHAnsi"/>
        </w:rPr>
        <w:t>Lehrstoff – 10. bis 12. Schulstufe:</w:t>
      </w:r>
    </w:p>
    <w:p w14:paraId="0DD137BF"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Funktionsgymnastik. Regeneration. Atemtechniken. Entspannungs- und Dehntechniken.</w:t>
      </w:r>
    </w:p>
    <w:p w14:paraId="2E5442A0"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spacing w:val="26"/>
        </w:rPr>
        <w:t>Kompetenzbereich Erlebnisorientierte Bewegungshandlungen</w:t>
      </w:r>
    </w:p>
    <w:p w14:paraId="718CBC5A"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rPr>
        <w:t>Bildungs- und Lehraufgabe:</w:t>
      </w:r>
    </w:p>
    <w:p w14:paraId="3F22CCCB"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Schülerinnen und Schüler können herausfordernde Bewegungssituationen aufsuchen, persönliche Grenzen und Verhaltensweisen erfahren, Erlebnisse selbst und in der Gruppe reflektieren sowie Gefahren einschätzen.</w:t>
      </w:r>
    </w:p>
    <w:p w14:paraId="35176A94" w14:textId="18C8705C" w:rsidR="00BD38E6" w:rsidRPr="0058371C" w:rsidRDefault="00D43291" w:rsidP="00BD38E6">
      <w:pPr>
        <w:pStyle w:val="82ErlUeberschrL"/>
        <w:rPr>
          <w:rFonts w:asciiTheme="minorHAnsi" w:hAnsiTheme="minorHAnsi" w:cstheme="minorHAnsi"/>
        </w:rPr>
      </w:pPr>
      <w:r>
        <w:rPr>
          <w:rFonts w:asciiTheme="minorHAnsi" w:hAnsiTheme="minorHAnsi" w:cstheme="minorHAnsi"/>
        </w:rPr>
        <w:t>Lehrstoff – 10. bis 12. Schulstufe:</w:t>
      </w:r>
    </w:p>
    <w:p w14:paraId="5E6079A5"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Bergsport. Gleit- und Rollsport. Wassersport. Ballspiele. Sportveranstaltungen.</w:t>
      </w:r>
    </w:p>
    <w:p w14:paraId="36278C87" w14:textId="77777777" w:rsidR="00BD38E6" w:rsidRPr="0058371C" w:rsidRDefault="00BD38E6" w:rsidP="00BD38E6">
      <w:pPr>
        <w:pStyle w:val="81ErlUeberschrZ"/>
        <w:rPr>
          <w:rFonts w:asciiTheme="minorHAnsi" w:hAnsiTheme="minorHAnsi" w:cstheme="minorHAnsi"/>
        </w:rPr>
      </w:pPr>
      <w:r w:rsidRPr="0058371C">
        <w:rPr>
          <w:rFonts w:asciiTheme="minorHAnsi" w:hAnsiTheme="minorHAnsi" w:cstheme="minorHAnsi"/>
          <w:b w:val="0"/>
        </w:rPr>
        <w:lastRenderedPageBreak/>
        <w:t>ANGEWANDTE INFORMATIK</w:t>
      </w:r>
    </w:p>
    <w:p w14:paraId="2646EBDD"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spacing w:val="26"/>
        </w:rPr>
        <w:t>Kompetenzbereich Informationssysteme, Mensch und Gesellschaft</w:t>
      </w:r>
    </w:p>
    <w:p w14:paraId="09D34871" w14:textId="77777777" w:rsidR="00BD38E6" w:rsidRPr="0058371C" w:rsidRDefault="00BD38E6" w:rsidP="00BD38E6">
      <w:pPr>
        <w:pStyle w:val="82ErlUeberschrL"/>
        <w:rPr>
          <w:rFonts w:asciiTheme="minorHAnsi" w:eastAsia="MS Mincho" w:hAnsiTheme="minorHAnsi" w:cstheme="minorHAnsi"/>
        </w:rPr>
      </w:pPr>
      <w:r w:rsidRPr="0058371C">
        <w:rPr>
          <w:rFonts w:asciiTheme="minorHAnsi" w:eastAsia="MS Mincho" w:hAnsiTheme="minorHAnsi" w:cstheme="minorHAnsi"/>
        </w:rPr>
        <w:t>Bildungs- und Lehraufgabe:</w:t>
      </w:r>
    </w:p>
    <w:p w14:paraId="098ED1A6" w14:textId="77777777" w:rsidR="00BD38E6" w:rsidRPr="0058371C" w:rsidRDefault="00BD38E6" w:rsidP="00BD38E6">
      <w:pPr>
        <w:pStyle w:val="51Abs"/>
        <w:rPr>
          <w:rFonts w:asciiTheme="minorHAnsi" w:hAnsiTheme="minorHAnsi" w:cstheme="minorHAnsi"/>
        </w:rPr>
      </w:pPr>
      <w:r w:rsidRPr="0058371C">
        <w:rPr>
          <w:rFonts w:asciiTheme="minorHAnsi" w:eastAsia="MS Mincho" w:hAnsiTheme="minorHAnsi" w:cstheme="minorHAnsi"/>
        </w:rPr>
        <w:t>Die Schülerinnen und Schüler</w:t>
      </w:r>
    </w:p>
    <w:p w14:paraId="470D826E"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sind in der Lage, Computerarbeitsplätze nach gesundheitlichen, ergonomischen, ökologischen und ökonomischen Gesichtspunkten zu analysieren sowie Optimierungsmöglichkeiten vorzuschlagen und zu präsentieren,</w:t>
      </w:r>
    </w:p>
    <w:p w14:paraId="6C51877B"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kennen Vor- und Nachteile marktüblicher Betriebssysteme, können ein Betriebssystem in Betrieb nehmen, Software installieren und deinstallieren sowie Geräteverbindungen entsprechend ihrem Einsatzgebiet unterscheiden und fallbezogen auswählen,</w:t>
      </w:r>
    </w:p>
    <w:p w14:paraId="0EC76B81"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sind in der Lage, einen sorgsamen Umgang mit privaten und beruflichen Informationen sowie mit sensiblen Daten aufzuzeigen und das eigene Verhalten zu reflektieren,</w:t>
      </w:r>
    </w:p>
    <w:p w14:paraId="1373E40C"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können Möglichkeiten der Datensicherung anwenden sowie Daten vor unberechtigtem Zugriff im persönlichen und beruflichen Umfeld schützen,</w:t>
      </w:r>
    </w:p>
    <w:p w14:paraId="60004BF7"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können Daten in verschiedenen Formaten erkennen, geeignete Dateiformate auswählen und begründen sowie eine Dateistruktur anlegen und Dateien effizient verwalten,</w:t>
      </w:r>
    </w:p>
    <w:p w14:paraId="066F37FF"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können Daten importieren, exportieren, überprüfen und weiterverarbeiten,</w:t>
      </w:r>
    </w:p>
    <w:p w14:paraId="73C3EF60"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können Dateien fachgerecht konvertieren,</w:t>
      </w:r>
    </w:p>
    <w:p w14:paraId="3EC3297D"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können die umwelt- und fachgerechte Entsorgung von Hardware und Verbrauchsmaterialien beschreiben.</w:t>
      </w:r>
    </w:p>
    <w:p w14:paraId="601B84BD" w14:textId="62BEFFCB" w:rsidR="00BD38E6" w:rsidRPr="0058371C" w:rsidRDefault="00D43291" w:rsidP="00BD38E6">
      <w:pPr>
        <w:pStyle w:val="82ErlUeberschrL"/>
        <w:rPr>
          <w:rFonts w:asciiTheme="minorHAnsi" w:hAnsiTheme="minorHAnsi" w:cstheme="minorHAnsi"/>
        </w:rPr>
      </w:pPr>
      <w:r>
        <w:rPr>
          <w:rFonts w:asciiTheme="minorHAnsi" w:hAnsiTheme="minorHAnsi" w:cstheme="minorHAnsi"/>
        </w:rPr>
        <w:t>Lehrstoff – 10. bis 12. Schulstufe:</w:t>
      </w:r>
    </w:p>
    <w:p w14:paraId="1AC028D2"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Computerarbeitsplätze. Betriebssysteme. Datenschutz. Datensicherheit. Dateiverwaltung. Entsorgung.</w:t>
      </w:r>
    </w:p>
    <w:p w14:paraId="58EAB1D1"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spacing w:val="26"/>
        </w:rPr>
        <w:t>Kompetenzbereich Textverarbeitung, Präsentation und Kommunikation</w:t>
      </w:r>
    </w:p>
    <w:p w14:paraId="3EB47B3D" w14:textId="77777777" w:rsidR="00BD38E6" w:rsidRPr="0058371C" w:rsidRDefault="00BD38E6" w:rsidP="00BD38E6">
      <w:pPr>
        <w:pStyle w:val="82ErlUeberschrL"/>
        <w:rPr>
          <w:rFonts w:asciiTheme="minorHAnsi" w:eastAsia="MS Mincho" w:hAnsiTheme="minorHAnsi" w:cstheme="minorHAnsi"/>
        </w:rPr>
      </w:pPr>
      <w:r w:rsidRPr="0058371C">
        <w:rPr>
          <w:rFonts w:asciiTheme="minorHAnsi" w:eastAsia="MS Mincho" w:hAnsiTheme="minorHAnsi" w:cstheme="minorHAnsi"/>
        </w:rPr>
        <w:t>Bildungs- und Lehraufgabe:</w:t>
      </w:r>
    </w:p>
    <w:p w14:paraId="2CE8A49C" w14:textId="77777777" w:rsidR="00BD38E6" w:rsidRPr="0058371C" w:rsidRDefault="00BD38E6" w:rsidP="00BD38E6">
      <w:pPr>
        <w:pStyle w:val="51Abs"/>
        <w:rPr>
          <w:rFonts w:asciiTheme="minorHAnsi" w:hAnsiTheme="minorHAnsi" w:cstheme="minorHAnsi"/>
        </w:rPr>
      </w:pPr>
      <w:r w:rsidRPr="0058371C">
        <w:rPr>
          <w:rFonts w:asciiTheme="minorHAnsi" w:eastAsia="MS Mincho" w:hAnsiTheme="minorHAnsi" w:cstheme="minorHAnsi"/>
        </w:rPr>
        <w:t>Die Schülerinnen und Schüler können</w:t>
      </w:r>
    </w:p>
    <w:p w14:paraId="73FFB927"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Schriftstücke mit Hilfe von Textverarbeitungssoftware effizient und strukturiert erstellen, bearbeiten und drucken,</w:t>
      </w:r>
    </w:p>
    <w:p w14:paraId="346F0E1F"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unter Zuhilfenahme unterschiedlicher Software sowie Visualisierungs- und Strukturierungstechniken Besprechungs- und Präsentationsunterlagen erstellen,</w:t>
      </w:r>
    </w:p>
    <w:p w14:paraId="237D85F8"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E-Mails verantwortungsbewusst nutzen und verwalten,</w:t>
      </w:r>
    </w:p>
    <w:p w14:paraId="2189323E"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mit Hilfe elektronischer Medien unter Berücksichtigung der gesetzlichen Rahmenbedingungen Informationen beschaffen und verarbeiten sowie die Möglichkeiten der Nachrichtenübermittlung situationsadäquat auswählen,</w:t>
      </w:r>
    </w:p>
    <w:p w14:paraId="27594260"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Bilder und Grafiken mit geeigneter Software verantwortungsbewusst bearbeiten.</w:t>
      </w:r>
    </w:p>
    <w:p w14:paraId="26542C27" w14:textId="340FF49C" w:rsidR="00BD38E6" w:rsidRPr="0058371C" w:rsidRDefault="00D43291" w:rsidP="00BD38E6">
      <w:pPr>
        <w:pStyle w:val="82ErlUeberschrL"/>
        <w:rPr>
          <w:rFonts w:asciiTheme="minorHAnsi" w:hAnsiTheme="minorHAnsi" w:cstheme="minorHAnsi"/>
        </w:rPr>
      </w:pPr>
      <w:r>
        <w:rPr>
          <w:rFonts w:asciiTheme="minorHAnsi" w:hAnsiTheme="minorHAnsi" w:cstheme="minorHAnsi"/>
        </w:rPr>
        <w:t>Lehrstoff – 10. bis 12. Schulstufe:</w:t>
      </w:r>
    </w:p>
    <w:p w14:paraId="062E8E64"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Schriftstücke. Besprechungs- und Präsentationsunterlagen. E-Mail. Dateien. Informationsmedien. Bildbearbeitung.</w:t>
      </w:r>
    </w:p>
    <w:p w14:paraId="43194AF9"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spacing w:val="26"/>
        </w:rPr>
        <w:t>Kompetenzbereich Tabellenkalkulation und Datenbanken</w:t>
      </w:r>
    </w:p>
    <w:p w14:paraId="3C5E1896" w14:textId="77777777" w:rsidR="00BD38E6" w:rsidRPr="0058371C" w:rsidRDefault="00BD38E6" w:rsidP="00BD38E6">
      <w:pPr>
        <w:pStyle w:val="82ErlUeberschrL"/>
        <w:rPr>
          <w:rFonts w:asciiTheme="minorHAnsi" w:eastAsia="MS Mincho" w:hAnsiTheme="minorHAnsi" w:cstheme="minorHAnsi"/>
        </w:rPr>
      </w:pPr>
      <w:r w:rsidRPr="0058371C">
        <w:rPr>
          <w:rFonts w:asciiTheme="minorHAnsi" w:eastAsia="MS Mincho" w:hAnsiTheme="minorHAnsi" w:cstheme="minorHAnsi"/>
        </w:rPr>
        <w:t>Bildungs- und Lehraufgabe:</w:t>
      </w:r>
    </w:p>
    <w:p w14:paraId="00E1FC13" w14:textId="77777777" w:rsidR="00BD38E6" w:rsidRPr="0058371C" w:rsidRDefault="00BD38E6" w:rsidP="00BD38E6">
      <w:pPr>
        <w:pStyle w:val="51Abs"/>
        <w:rPr>
          <w:rFonts w:asciiTheme="minorHAnsi" w:hAnsiTheme="minorHAnsi" w:cstheme="minorHAnsi"/>
        </w:rPr>
      </w:pPr>
      <w:r w:rsidRPr="0058371C">
        <w:rPr>
          <w:rFonts w:asciiTheme="minorHAnsi" w:eastAsia="MS Mincho" w:hAnsiTheme="minorHAnsi" w:cstheme="minorHAnsi"/>
        </w:rPr>
        <w:t>Die Schülerinnen und Schüler</w:t>
      </w:r>
    </w:p>
    <w:p w14:paraId="7890269D"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 xml:space="preserve">kennen Einsatzbereiche von Tabellenkalkulationssoftware und können </w:t>
      </w:r>
      <w:proofErr w:type="gramStart"/>
      <w:r w:rsidRPr="0058371C">
        <w:rPr>
          <w:rFonts w:asciiTheme="minorHAnsi" w:hAnsiTheme="minorHAnsi" w:cstheme="minorHAnsi"/>
        </w:rPr>
        <w:t>mit dieser einfache Berechnungen</w:t>
      </w:r>
      <w:proofErr w:type="gramEnd"/>
      <w:r w:rsidRPr="0058371C">
        <w:rPr>
          <w:rFonts w:asciiTheme="minorHAnsi" w:hAnsiTheme="minorHAnsi" w:cstheme="minorHAnsi"/>
        </w:rPr>
        <w:t xml:space="preserve"> unter Verwendung von Formeln und Funktionen durchführen,</w:t>
      </w:r>
    </w:p>
    <w:p w14:paraId="4D263A57"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können Diagramme erstellen und Datenbestände auswerten,</w:t>
      </w:r>
    </w:p>
    <w:p w14:paraId="4E98F0CC" w14:textId="77777777" w:rsidR="00BD38E6" w:rsidRPr="0058371C" w:rsidRDefault="00BD38E6" w:rsidP="00BD38E6">
      <w:pPr>
        <w:pStyle w:val="52Aufzaehle1Ziffer"/>
        <w:rPr>
          <w:rFonts w:asciiTheme="minorHAnsi" w:hAnsiTheme="minorHAnsi" w:cstheme="minorHAnsi"/>
        </w:rPr>
      </w:pPr>
      <w:r w:rsidRPr="0058371C">
        <w:rPr>
          <w:rFonts w:asciiTheme="minorHAnsi" w:hAnsiTheme="minorHAnsi" w:cstheme="minorHAnsi"/>
        </w:rPr>
        <w:tab/>
        <w:t>-</w:t>
      </w:r>
      <w:r w:rsidRPr="0058371C">
        <w:rPr>
          <w:rFonts w:asciiTheme="minorHAnsi" w:hAnsiTheme="minorHAnsi" w:cstheme="minorHAnsi"/>
        </w:rPr>
        <w:tab/>
        <w:t>können einfache Datenbanken unter Verwendung eines Standardprogrammes anlegen, verwalten und bearbeiten sowie Abfragen in Datenbanken durchführen und die Ergebnisse präsentieren.</w:t>
      </w:r>
    </w:p>
    <w:p w14:paraId="5C5AB01A" w14:textId="0A486802" w:rsidR="00BD38E6" w:rsidRPr="0058371C" w:rsidRDefault="00D43291" w:rsidP="00BD38E6">
      <w:pPr>
        <w:pStyle w:val="82ErlUeberschrL"/>
        <w:rPr>
          <w:rFonts w:asciiTheme="minorHAnsi" w:hAnsiTheme="minorHAnsi" w:cstheme="minorHAnsi"/>
        </w:rPr>
      </w:pPr>
      <w:r>
        <w:rPr>
          <w:rFonts w:asciiTheme="minorHAnsi" w:hAnsiTheme="minorHAnsi" w:cstheme="minorHAnsi"/>
        </w:rPr>
        <w:t>Lehrstoff – 10. bis 12. Schulstufe:</w:t>
      </w:r>
    </w:p>
    <w:p w14:paraId="1E22C82A"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Tabellenkalkulationssoftware. Datenbanken.</w:t>
      </w:r>
    </w:p>
    <w:p w14:paraId="707B861B" w14:textId="77777777" w:rsidR="00BD38E6" w:rsidRPr="0058371C" w:rsidRDefault="00BD38E6">
      <w:pPr>
        <w:overflowPunct/>
        <w:autoSpaceDE/>
        <w:autoSpaceDN/>
        <w:adjustRightInd/>
        <w:textAlignment w:val="auto"/>
        <w:rPr>
          <w:rFonts w:asciiTheme="minorHAnsi" w:hAnsiTheme="minorHAnsi" w:cstheme="minorHAnsi"/>
          <w:b/>
          <w:color w:val="000000"/>
          <w:sz w:val="22"/>
        </w:rPr>
      </w:pPr>
      <w:r w:rsidRPr="0058371C">
        <w:rPr>
          <w:rFonts w:asciiTheme="minorHAnsi" w:hAnsiTheme="minorHAnsi" w:cstheme="minorHAnsi"/>
        </w:rPr>
        <w:br w:type="page"/>
      </w:r>
    </w:p>
    <w:p w14:paraId="3765AA42" w14:textId="19B5DA11" w:rsidR="00BD38E6" w:rsidRPr="0058371C" w:rsidRDefault="00BD38E6" w:rsidP="00BD38E6">
      <w:pPr>
        <w:pStyle w:val="81ErlUeberschrZ"/>
        <w:rPr>
          <w:rFonts w:asciiTheme="minorHAnsi" w:hAnsiTheme="minorHAnsi" w:cstheme="minorHAnsi"/>
        </w:rPr>
      </w:pPr>
      <w:r w:rsidRPr="0058371C">
        <w:rPr>
          <w:rFonts w:asciiTheme="minorHAnsi" w:hAnsiTheme="minorHAnsi" w:cstheme="minorHAnsi"/>
        </w:rPr>
        <w:lastRenderedPageBreak/>
        <w:t>FÖRDERUNTERRICHT</w:t>
      </w:r>
    </w:p>
    <w:p w14:paraId="524165E4" w14:textId="77777777" w:rsidR="00BD38E6" w:rsidRPr="0058371C" w:rsidRDefault="00BD38E6" w:rsidP="00BD38E6">
      <w:pPr>
        <w:pStyle w:val="82ErlUeberschrL"/>
        <w:rPr>
          <w:rFonts w:asciiTheme="minorHAnsi" w:hAnsiTheme="minorHAnsi" w:cstheme="minorHAnsi"/>
        </w:rPr>
      </w:pPr>
      <w:r w:rsidRPr="0058371C">
        <w:rPr>
          <w:rFonts w:asciiTheme="minorHAnsi" w:hAnsiTheme="minorHAnsi" w:cstheme="minorHAnsi"/>
        </w:rPr>
        <w:t>Bildungs- und Lehraufgabe:</w:t>
      </w:r>
    </w:p>
    <w:p w14:paraId="31EEB358"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Die vorübergehend von einem Leistungsabfall betroffenen Schülerinnen und Schüler sollen jene Kompetenzen entwickeln, die ihnen die Erfüllung der Bildungs- und Lehraufgabe des betreffenden Pflichtgegenstandes ermöglichen.</w:t>
      </w:r>
    </w:p>
    <w:p w14:paraId="2D6316CE" w14:textId="7DC8350A" w:rsidR="00BD38E6" w:rsidRPr="0058371C" w:rsidRDefault="00D43291" w:rsidP="00BD38E6">
      <w:pPr>
        <w:pStyle w:val="82ErlUeberschrL"/>
        <w:rPr>
          <w:rFonts w:asciiTheme="minorHAnsi" w:hAnsiTheme="minorHAnsi" w:cstheme="minorHAnsi"/>
        </w:rPr>
      </w:pPr>
      <w:r>
        <w:rPr>
          <w:rFonts w:asciiTheme="minorHAnsi" w:hAnsiTheme="minorHAnsi" w:cstheme="minorHAnsi"/>
        </w:rPr>
        <w:t>Lehrstoff – 10. bis 12. Schulstufe:</w:t>
      </w:r>
    </w:p>
    <w:p w14:paraId="4D6E9C86" w14:textId="77777777" w:rsidR="00BD38E6" w:rsidRPr="0058371C" w:rsidRDefault="00BD38E6" w:rsidP="00BD38E6">
      <w:pPr>
        <w:pStyle w:val="51Abs"/>
        <w:rPr>
          <w:rFonts w:asciiTheme="minorHAnsi" w:hAnsiTheme="minorHAnsi" w:cstheme="minorHAnsi"/>
        </w:rPr>
      </w:pPr>
      <w:r w:rsidRPr="0058371C">
        <w:rPr>
          <w:rFonts w:asciiTheme="minorHAnsi" w:hAnsiTheme="minorHAnsi" w:cstheme="minorHAnsi"/>
        </w:rPr>
        <w:t>Pflichtgegenstände des sprachlichen, betriebswirtschaftlichen und des fachtheoretischen Unterrichtes.</w:t>
      </w:r>
    </w:p>
    <w:p w14:paraId="373136C9" w14:textId="7C3086B2" w:rsidR="00CA3A73" w:rsidRPr="0058371C" w:rsidRDefault="00BD38E6" w:rsidP="00BD38E6">
      <w:pPr>
        <w:pStyle w:val="51Abs"/>
        <w:rPr>
          <w:rFonts w:asciiTheme="minorHAnsi" w:hAnsiTheme="minorHAnsi" w:cstheme="minorHAnsi"/>
          <w:sz w:val="22"/>
          <w:szCs w:val="22"/>
        </w:rPr>
      </w:pPr>
      <w:r w:rsidRPr="0058371C">
        <w:rPr>
          <w:rFonts w:asciiTheme="minorHAnsi" w:hAnsiTheme="minorHAnsi" w:cstheme="minorHAnsi"/>
        </w:rPr>
        <w:t>Wie im entsprechenden Pflichtgegenstand unter Beschränkung auf jene Lehrinhalte, bei denen Wiederholungen und Übungen notwendig sind.</w:t>
      </w:r>
    </w:p>
    <w:bookmarkEnd w:id="0"/>
    <w:sectPr w:rsidR="00CA3A73" w:rsidRPr="0058371C" w:rsidSect="00534AB0">
      <w:headerReference w:type="default" r:id="rId10"/>
      <w:type w:val="continuous"/>
      <w:pgSz w:w="11907" w:h="16840" w:code="9"/>
      <w:pgMar w:top="1418" w:right="1418" w:bottom="851" w:left="1418" w:header="567" w:footer="567" w:gutter="0"/>
      <w:paperSrc w:first="7" w:other="7"/>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4CA55" w14:textId="77777777" w:rsidR="001F63C5" w:rsidRDefault="001F63C5">
      <w:r>
        <w:separator/>
      </w:r>
    </w:p>
  </w:endnote>
  <w:endnote w:type="continuationSeparator" w:id="0">
    <w:p w14:paraId="250351E0" w14:textId="77777777" w:rsidR="001F63C5" w:rsidRDefault="001F6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BM">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B582E" w14:textId="77777777" w:rsidR="001F63C5" w:rsidRDefault="001F63C5">
      <w:r>
        <w:separator/>
      </w:r>
    </w:p>
  </w:footnote>
  <w:footnote w:type="continuationSeparator" w:id="0">
    <w:p w14:paraId="4EC4DA0F" w14:textId="77777777" w:rsidR="001F63C5" w:rsidRDefault="001F6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789AA" w14:textId="12F39FCD" w:rsidR="001F63C5" w:rsidRPr="00BD38E6" w:rsidRDefault="00300A37" w:rsidP="00720EC8">
    <w:pPr>
      <w:pStyle w:val="Fuzeile"/>
      <w:pBdr>
        <w:top w:val="single" w:sz="4" w:space="1" w:color="auto"/>
        <w:bottom w:val="single" w:sz="4" w:space="1" w:color="auto"/>
      </w:pBdr>
      <w:shd w:val="clear" w:color="auto" w:fill="FFFFFF" w:themeFill="background1"/>
      <w:tabs>
        <w:tab w:val="clear" w:pos="4536"/>
        <w:tab w:val="clear" w:pos="9072"/>
        <w:tab w:val="right" w:pos="9498"/>
      </w:tabs>
      <w:ind w:right="-1"/>
      <w:rPr>
        <w:rFonts w:asciiTheme="minorHAnsi" w:hAnsiTheme="minorHAnsi" w:cstheme="minorHAnsi"/>
        <w:sz w:val="18"/>
        <w:szCs w:val="18"/>
      </w:rPr>
    </w:pPr>
    <w:r w:rsidRPr="00BD38E6">
      <w:rPr>
        <w:rFonts w:asciiTheme="minorHAnsi" w:hAnsiTheme="minorHAnsi" w:cstheme="minorHAnsi"/>
        <w:sz w:val="18"/>
        <w:szCs w:val="18"/>
      </w:rPr>
      <w:t>L</w:t>
    </w:r>
    <w:r w:rsidR="001F63C5" w:rsidRPr="00BD38E6">
      <w:rPr>
        <w:rFonts w:asciiTheme="minorHAnsi" w:hAnsiTheme="minorHAnsi" w:cstheme="minorHAnsi"/>
        <w:sz w:val="18"/>
        <w:szCs w:val="18"/>
      </w:rPr>
      <w:t xml:space="preserve">andeslehrplan für den Lehrberuf </w:t>
    </w:r>
    <w:r w:rsidR="00BD38E6" w:rsidRPr="00BD38E6">
      <w:rPr>
        <w:rFonts w:asciiTheme="minorHAnsi" w:hAnsiTheme="minorHAnsi" w:cstheme="minorHAnsi"/>
        <w:sz w:val="18"/>
        <w:szCs w:val="18"/>
      </w:rPr>
      <w:t>Speditionslogistik</w:t>
    </w:r>
    <w:r w:rsidR="001F63C5" w:rsidRPr="00BD38E6">
      <w:rPr>
        <w:rFonts w:asciiTheme="minorHAnsi" w:hAnsiTheme="minorHAnsi" w:cstheme="minorHAnsi"/>
        <w:sz w:val="18"/>
        <w:szCs w:val="18"/>
      </w:rPr>
      <w:tab/>
      <w:t xml:space="preserve">Seite </w:t>
    </w:r>
    <w:r w:rsidR="001F63C5" w:rsidRPr="00BD38E6">
      <w:rPr>
        <w:rStyle w:val="Seitenzahl"/>
        <w:rFonts w:asciiTheme="minorHAnsi" w:hAnsiTheme="minorHAnsi" w:cstheme="minorHAnsi"/>
        <w:sz w:val="18"/>
        <w:szCs w:val="18"/>
      </w:rPr>
      <w:fldChar w:fldCharType="begin"/>
    </w:r>
    <w:r w:rsidR="001F63C5" w:rsidRPr="00BD38E6">
      <w:rPr>
        <w:rStyle w:val="Seitenzahl"/>
        <w:rFonts w:asciiTheme="minorHAnsi" w:hAnsiTheme="minorHAnsi" w:cstheme="minorHAnsi"/>
        <w:sz w:val="18"/>
        <w:szCs w:val="18"/>
      </w:rPr>
      <w:instrText xml:space="preserve"> PAGE </w:instrText>
    </w:r>
    <w:r w:rsidR="001F63C5" w:rsidRPr="00BD38E6">
      <w:rPr>
        <w:rStyle w:val="Seitenzahl"/>
        <w:rFonts w:asciiTheme="minorHAnsi" w:hAnsiTheme="minorHAnsi" w:cstheme="minorHAnsi"/>
        <w:sz w:val="18"/>
        <w:szCs w:val="18"/>
      </w:rPr>
      <w:fldChar w:fldCharType="separate"/>
    </w:r>
    <w:r w:rsidR="009626B6" w:rsidRPr="00BD38E6">
      <w:rPr>
        <w:rStyle w:val="Seitenzahl"/>
        <w:rFonts w:asciiTheme="minorHAnsi" w:hAnsiTheme="minorHAnsi" w:cstheme="minorHAnsi"/>
        <w:noProof/>
        <w:sz w:val="18"/>
        <w:szCs w:val="18"/>
      </w:rPr>
      <w:t>2</w:t>
    </w:r>
    <w:r w:rsidR="001F63C5" w:rsidRPr="00BD38E6">
      <w:rPr>
        <w:rStyle w:val="Seitenzahl"/>
        <w:rFonts w:asciiTheme="minorHAnsi" w:hAnsiTheme="minorHAnsi" w:cstheme="minorHAnsi"/>
        <w:sz w:val="18"/>
        <w:szCs w:val="18"/>
      </w:rPr>
      <w:fldChar w:fldCharType="end"/>
    </w:r>
    <w:r w:rsidR="001F63C5" w:rsidRPr="00BD38E6">
      <w:rPr>
        <w:rStyle w:val="Seitenzahl"/>
        <w:rFonts w:asciiTheme="minorHAnsi" w:hAnsiTheme="minorHAnsi" w:cstheme="minorHAnsi"/>
        <w:sz w:val="18"/>
        <w:szCs w:val="18"/>
      </w:rPr>
      <w:t xml:space="preserve"> von </w:t>
    </w:r>
    <w:r w:rsidR="001F63C5" w:rsidRPr="00BD38E6">
      <w:rPr>
        <w:rStyle w:val="Seitenzahl"/>
        <w:rFonts w:asciiTheme="minorHAnsi" w:hAnsiTheme="minorHAnsi" w:cstheme="minorHAnsi"/>
        <w:sz w:val="18"/>
        <w:szCs w:val="18"/>
      </w:rPr>
      <w:fldChar w:fldCharType="begin"/>
    </w:r>
    <w:r w:rsidR="001F63C5" w:rsidRPr="00BD38E6">
      <w:rPr>
        <w:rStyle w:val="Seitenzahl"/>
        <w:rFonts w:asciiTheme="minorHAnsi" w:hAnsiTheme="minorHAnsi" w:cstheme="minorHAnsi"/>
        <w:sz w:val="18"/>
        <w:szCs w:val="18"/>
      </w:rPr>
      <w:instrText xml:space="preserve"> NUMPAGES </w:instrText>
    </w:r>
    <w:r w:rsidR="001F63C5" w:rsidRPr="00BD38E6">
      <w:rPr>
        <w:rStyle w:val="Seitenzahl"/>
        <w:rFonts w:asciiTheme="minorHAnsi" w:hAnsiTheme="minorHAnsi" w:cstheme="minorHAnsi"/>
        <w:sz w:val="18"/>
        <w:szCs w:val="18"/>
      </w:rPr>
      <w:fldChar w:fldCharType="separate"/>
    </w:r>
    <w:r w:rsidR="009626B6" w:rsidRPr="00BD38E6">
      <w:rPr>
        <w:rStyle w:val="Seitenzahl"/>
        <w:rFonts w:asciiTheme="minorHAnsi" w:hAnsiTheme="minorHAnsi" w:cstheme="minorHAnsi"/>
        <w:noProof/>
        <w:sz w:val="18"/>
        <w:szCs w:val="18"/>
      </w:rPr>
      <w:t>3</w:t>
    </w:r>
    <w:r w:rsidR="001F63C5" w:rsidRPr="00BD38E6">
      <w:rPr>
        <w:rStyle w:val="Seitenzahl"/>
        <w:rFonts w:asciiTheme="minorHAnsi" w:hAnsiTheme="minorHAnsi" w:cstheme="minorHAnsi"/>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716EC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0222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5E91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E849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CC8A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6607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434A0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D6619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2808A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4831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1F6704"/>
    <w:multiLevelType w:val="hybridMultilevel"/>
    <w:tmpl w:val="FE8834FA"/>
    <w:lvl w:ilvl="0" w:tplc="26C4B15A">
      <w:numFmt w:val="bullet"/>
      <w:lvlText w:val="-"/>
      <w:lvlJc w:val="left"/>
      <w:pPr>
        <w:ind w:left="720" w:hanging="360"/>
      </w:pPr>
      <w:rPr>
        <w:rFonts w:ascii="Calibri" w:eastAsia="Calibri" w:hAnsi="Calibri"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0C973151"/>
    <w:multiLevelType w:val="hybridMultilevel"/>
    <w:tmpl w:val="1D1C09E0"/>
    <w:lvl w:ilvl="0" w:tplc="EE70FECA">
      <w:numFmt w:val="bullet"/>
      <w:lvlText w:val="-"/>
      <w:lvlJc w:val="left"/>
      <w:pPr>
        <w:ind w:left="757" w:hanging="360"/>
      </w:pPr>
      <w:rPr>
        <w:rFonts w:ascii="Times New Roman" w:eastAsia="Times New Roman" w:hAnsi="Times New Roman" w:cs="Times New Roman" w:hint="default"/>
      </w:rPr>
    </w:lvl>
    <w:lvl w:ilvl="1" w:tplc="0C070003" w:tentative="1">
      <w:start w:val="1"/>
      <w:numFmt w:val="bullet"/>
      <w:lvlText w:val="o"/>
      <w:lvlJc w:val="left"/>
      <w:pPr>
        <w:ind w:left="1477" w:hanging="360"/>
      </w:pPr>
      <w:rPr>
        <w:rFonts w:ascii="Courier New" w:hAnsi="Courier New" w:cs="Courier New" w:hint="default"/>
      </w:rPr>
    </w:lvl>
    <w:lvl w:ilvl="2" w:tplc="0C070005" w:tentative="1">
      <w:start w:val="1"/>
      <w:numFmt w:val="bullet"/>
      <w:lvlText w:val=""/>
      <w:lvlJc w:val="left"/>
      <w:pPr>
        <w:ind w:left="2197" w:hanging="360"/>
      </w:pPr>
      <w:rPr>
        <w:rFonts w:ascii="Wingdings" w:hAnsi="Wingdings" w:hint="default"/>
      </w:rPr>
    </w:lvl>
    <w:lvl w:ilvl="3" w:tplc="0C070001" w:tentative="1">
      <w:start w:val="1"/>
      <w:numFmt w:val="bullet"/>
      <w:lvlText w:val=""/>
      <w:lvlJc w:val="left"/>
      <w:pPr>
        <w:ind w:left="2917" w:hanging="360"/>
      </w:pPr>
      <w:rPr>
        <w:rFonts w:ascii="Symbol" w:hAnsi="Symbol" w:hint="default"/>
      </w:rPr>
    </w:lvl>
    <w:lvl w:ilvl="4" w:tplc="0C070003" w:tentative="1">
      <w:start w:val="1"/>
      <w:numFmt w:val="bullet"/>
      <w:lvlText w:val="o"/>
      <w:lvlJc w:val="left"/>
      <w:pPr>
        <w:ind w:left="3637" w:hanging="360"/>
      </w:pPr>
      <w:rPr>
        <w:rFonts w:ascii="Courier New" w:hAnsi="Courier New" w:cs="Courier New" w:hint="default"/>
      </w:rPr>
    </w:lvl>
    <w:lvl w:ilvl="5" w:tplc="0C070005" w:tentative="1">
      <w:start w:val="1"/>
      <w:numFmt w:val="bullet"/>
      <w:lvlText w:val=""/>
      <w:lvlJc w:val="left"/>
      <w:pPr>
        <w:ind w:left="4357" w:hanging="360"/>
      </w:pPr>
      <w:rPr>
        <w:rFonts w:ascii="Wingdings" w:hAnsi="Wingdings" w:hint="default"/>
      </w:rPr>
    </w:lvl>
    <w:lvl w:ilvl="6" w:tplc="0C070001" w:tentative="1">
      <w:start w:val="1"/>
      <w:numFmt w:val="bullet"/>
      <w:lvlText w:val=""/>
      <w:lvlJc w:val="left"/>
      <w:pPr>
        <w:ind w:left="5077" w:hanging="360"/>
      </w:pPr>
      <w:rPr>
        <w:rFonts w:ascii="Symbol" w:hAnsi="Symbol" w:hint="default"/>
      </w:rPr>
    </w:lvl>
    <w:lvl w:ilvl="7" w:tplc="0C070003" w:tentative="1">
      <w:start w:val="1"/>
      <w:numFmt w:val="bullet"/>
      <w:lvlText w:val="o"/>
      <w:lvlJc w:val="left"/>
      <w:pPr>
        <w:ind w:left="5797" w:hanging="360"/>
      </w:pPr>
      <w:rPr>
        <w:rFonts w:ascii="Courier New" w:hAnsi="Courier New" w:cs="Courier New" w:hint="default"/>
      </w:rPr>
    </w:lvl>
    <w:lvl w:ilvl="8" w:tplc="0C070005" w:tentative="1">
      <w:start w:val="1"/>
      <w:numFmt w:val="bullet"/>
      <w:lvlText w:val=""/>
      <w:lvlJc w:val="left"/>
      <w:pPr>
        <w:ind w:left="6517" w:hanging="360"/>
      </w:pPr>
      <w:rPr>
        <w:rFonts w:ascii="Wingdings" w:hAnsi="Wingdings" w:hint="default"/>
      </w:rPr>
    </w:lvl>
  </w:abstractNum>
  <w:abstractNum w:abstractNumId="12" w15:restartNumberingAfterBreak="0">
    <w:nsid w:val="121C7DB6"/>
    <w:multiLevelType w:val="hybridMultilevel"/>
    <w:tmpl w:val="4ADC5DC6"/>
    <w:lvl w:ilvl="0" w:tplc="A3129BB0">
      <w:numFmt w:val="bullet"/>
      <w:lvlText w:val="-"/>
      <w:lvlJc w:val="left"/>
      <w:pPr>
        <w:ind w:left="720" w:hanging="360"/>
      </w:pPr>
      <w:rPr>
        <w:rFonts w:ascii="Times New Roman" w:eastAsia="Calibri"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151C058B"/>
    <w:multiLevelType w:val="hybridMultilevel"/>
    <w:tmpl w:val="A60A60EA"/>
    <w:lvl w:ilvl="0" w:tplc="0C070005">
      <w:start w:val="1"/>
      <w:numFmt w:val="bullet"/>
      <w:lvlText w:val=""/>
      <w:lvlJc w:val="left"/>
      <w:pPr>
        <w:ind w:left="720" w:hanging="360"/>
      </w:pPr>
      <w:rPr>
        <w:rFonts w:ascii="Wingdings" w:hAnsi="Wingdings" w:hint="default"/>
      </w:rPr>
    </w:lvl>
    <w:lvl w:ilvl="1" w:tplc="0C070001">
      <w:start w:val="1"/>
      <w:numFmt w:val="bullet"/>
      <w:lvlText w:val=""/>
      <w:lvlJc w:val="left"/>
      <w:pPr>
        <w:ind w:left="1440" w:hanging="360"/>
      </w:pPr>
      <w:rPr>
        <w:rFonts w:ascii="Symbol" w:hAnsi="Symbo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1DE74C85"/>
    <w:multiLevelType w:val="hybridMultilevel"/>
    <w:tmpl w:val="79EA6D10"/>
    <w:lvl w:ilvl="0" w:tplc="04070013">
      <w:start w:val="1"/>
      <w:numFmt w:val="upperRoman"/>
      <w:lvlText w:val="%1."/>
      <w:lvlJc w:val="right"/>
      <w:pPr>
        <w:ind w:left="1117" w:hanging="360"/>
      </w:pPr>
    </w:lvl>
    <w:lvl w:ilvl="1" w:tplc="04070019" w:tentative="1">
      <w:start w:val="1"/>
      <w:numFmt w:val="lowerLetter"/>
      <w:lvlText w:val="%2."/>
      <w:lvlJc w:val="left"/>
      <w:pPr>
        <w:ind w:left="1837" w:hanging="360"/>
      </w:pPr>
    </w:lvl>
    <w:lvl w:ilvl="2" w:tplc="0407001B" w:tentative="1">
      <w:start w:val="1"/>
      <w:numFmt w:val="lowerRoman"/>
      <w:lvlText w:val="%3."/>
      <w:lvlJc w:val="right"/>
      <w:pPr>
        <w:ind w:left="2557" w:hanging="180"/>
      </w:pPr>
    </w:lvl>
    <w:lvl w:ilvl="3" w:tplc="0407000F" w:tentative="1">
      <w:start w:val="1"/>
      <w:numFmt w:val="decimal"/>
      <w:lvlText w:val="%4."/>
      <w:lvlJc w:val="left"/>
      <w:pPr>
        <w:ind w:left="3277" w:hanging="360"/>
      </w:pPr>
    </w:lvl>
    <w:lvl w:ilvl="4" w:tplc="04070019" w:tentative="1">
      <w:start w:val="1"/>
      <w:numFmt w:val="lowerLetter"/>
      <w:lvlText w:val="%5."/>
      <w:lvlJc w:val="left"/>
      <w:pPr>
        <w:ind w:left="3997" w:hanging="360"/>
      </w:pPr>
    </w:lvl>
    <w:lvl w:ilvl="5" w:tplc="0407001B" w:tentative="1">
      <w:start w:val="1"/>
      <w:numFmt w:val="lowerRoman"/>
      <w:lvlText w:val="%6."/>
      <w:lvlJc w:val="right"/>
      <w:pPr>
        <w:ind w:left="4717" w:hanging="180"/>
      </w:pPr>
    </w:lvl>
    <w:lvl w:ilvl="6" w:tplc="0407000F" w:tentative="1">
      <w:start w:val="1"/>
      <w:numFmt w:val="decimal"/>
      <w:lvlText w:val="%7."/>
      <w:lvlJc w:val="left"/>
      <w:pPr>
        <w:ind w:left="5437" w:hanging="360"/>
      </w:pPr>
    </w:lvl>
    <w:lvl w:ilvl="7" w:tplc="04070019" w:tentative="1">
      <w:start w:val="1"/>
      <w:numFmt w:val="lowerLetter"/>
      <w:lvlText w:val="%8."/>
      <w:lvlJc w:val="left"/>
      <w:pPr>
        <w:ind w:left="6157" w:hanging="360"/>
      </w:pPr>
    </w:lvl>
    <w:lvl w:ilvl="8" w:tplc="0407001B" w:tentative="1">
      <w:start w:val="1"/>
      <w:numFmt w:val="lowerRoman"/>
      <w:lvlText w:val="%9."/>
      <w:lvlJc w:val="right"/>
      <w:pPr>
        <w:ind w:left="6877" w:hanging="180"/>
      </w:pPr>
    </w:lvl>
  </w:abstractNum>
  <w:abstractNum w:abstractNumId="15" w15:restartNumberingAfterBreak="0">
    <w:nsid w:val="3410117B"/>
    <w:multiLevelType w:val="hybridMultilevel"/>
    <w:tmpl w:val="285EF17A"/>
    <w:lvl w:ilvl="0" w:tplc="A3129BB0">
      <w:numFmt w:val="bullet"/>
      <w:lvlText w:val="-"/>
      <w:lvlJc w:val="left"/>
      <w:pPr>
        <w:ind w:left="720" w:hanging="360"/>
      </w:pPr>
      <w:rPr>
        <w:rFonts w:ascii="Times New Roman" w:eastAsia="Calibri"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3ACF5E63"/>
    <w:multiLevelType w:val="hybridMultilevel"/>
    <w:tmpl w:val="014E511A"/>
    <w:lvl w:ilvl="0" w:tplc="A0AEE05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DC97A62"/>
    <w:multiLevelType w:val="hybridMultilevel"/>
    <w:tmpl w:val="73109BCE"/>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3DE234D3"/>
    <w:multiLevelType w:val="hybridMultilevel"/>
    <w:tmpl w:val="8E6C471C"/>
    <w:lvl w:ilvl="0" w:tplc="A0AEE05C">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417E3C00"/>
    <w:multiLevelType w:val="hybridMultilevel"/>
    <w:tmpl w:val="F8FCA490"/>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A8A5190"/>
    <w:multiLevelType w:val="hybridMultilevel"/>
    <w:tmpl w:val="8BEA30B4"/>
    <w:lvl w:ilvl="0" w:tplc="04070013">
      <w:start w:val="1"/>
      <w:numFmt w:val="upperRoman"/>
      <w:lvlText w:val="%1."/>
      <w:lvlJc w:val="right"/>
      <w:pPr>
        <w:ind w:left="1117" w:hanging="360"/>
      </w:pPr>
    </w:lvl>
    <w:lvl w:ilvl="1" w:tplc="04070019" w:tentative="1">
      <w:start w:val="1"/>
      <w:numFmt w:val="lowerLetter"/>
      <w:lvlText w:val="%2."/>
      <w:lvlJc w:val="left"/>
      <w:pPr>
        <w:ind w:left="1837" w:hanging="360"/>
      </w:pPr>
    </w:lvl>
    <w:lvl w:ilvl="2" w:tplc="0407001B" w:tentative="1">
      <w:start w:val="1"/>
      <w:numFmt w:val="lowerRoman"/>
      <w:lvlText w:val="%3."/>
      <w:lvlJc w:val="right"/>
      <w:pPr>
        <w:ind w:left="2557" w:hanging="180"/>
      </w:pPr>
    </w:lvl>
    <w:lvl w:ilvl="3" w:tplc="0407000F" w:tentative="1">
      <w:start w:val="1"/>
      <w:numFmt w:val="decimal"/>
      <w:lvlText w:val="%4."/>
      <w:lvlJc w:val="left"/>
      <w:pPr>
        <w:ind w:left="3277" w:hanging="360"/>
      </w:pPr>
    </w:lvl>
    <w:lvl w:ilvl="4" w:tplc="04070019" w:tentative="1">
      <w:start w:val="1"/>
      <w:numFmt w:val="lowerLetter"/>
      <w:lvlText w:val="%5."/>
      <w:lvlJc w:val="left"/>
      <w:pPr>
        <w:ind w:left="3997" w:hanging="360"/>
      </w:pPr>
    </w:lvl>
    <w:lvl w:ilvl="5" w:tplc="0407001B" w:tentative="1">
      <w:start w:val="1"/>
      <w:numFmt w:val="lowerRoman"/>
      <w:lvlText w:val="%6."/>
      <w:lvlJc w:val="right"/>
      <w:pPr>
        <w:ind w:left="4717" w:hanging="180"/>
      </w:pPr>
    </w:lvl>
    <w:lvl w:ilvl="6" w:tplc="0407000F" w:tentative="1">
      <w:start w:val="1"/>
      <w:numFmt w:val="decimal"/>
      <w:lvlText w:val="%7."/>
      <w:lvlJc w:val="left"/>
      <w:pPr>
        <w:ind w:left="5437" w:hanging="360"/>
      </w:pPr>
    </w:lvl>
    <w:lvl w:ilvl="7" w:tplc="04070019" w:tentative="1">
      <w:start w:val="1"/>
      <w:numFmt w:val="lowerLetter"/>
      <w:lvlText w:val="%8."/>
      <w:lvlJc w:val="left"/>
      <w:pPr>
        <w:ind w:left="6157" w:hanging="360"/>
      </w:pPr>
    </w:lvl>
    <w:lvl w:ilvl="8" w:tplc="0407001B" w:tentative="1">
      <w:start w:val="1"/>
      <w:numFmt w:val="lowerRoman"/>
      <w:lvlText w:val="%9."/>
      <w:lvlJc w:val="right"/>
      <w:pPr>
        <w:ind w:left="6877" w:hanging="180"/>
      </w:pPr>
    </w:lvl>
  </w:abstractNum>
  <w:abstractNum w:abstractNumId="21" w15:restartNumberingAfterBreak="0">
    <w:nsid w:val="53535183"/>
    <w:multiLevelType w:val="hybridMultilevel"/>
    <w:tmpl w:val="7008542C"/>
    <w:lvl w:ilvl="0" w:tplc="A0AEE05C">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5396686C"/>
    <w:multiLevelType w:val="hybridMultilevel"/>
    <w:tmpl w:val="84C044DE"/>
    <w:lvl w:ilvl="0" w:tplc="0C07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54EC2086"/>
    <w:multiLevelType w:val="hybridMultilevel"/>
    <w:tmpl w:val="2616615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5B521305"/>
    <w:multiLevelType w:val="hybridMultilevel"/>
    <w:tmpl w:val="99E8E356"/>
    <w:lvl w:ilvl="0" w:tplc="A0AEE05C">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64E45CF4"/>
    <w:multiLevelType w:val="hybridMultilevel"/>
    <w:tmpl w:val="AEA0B066"/>
    <w:lvl w:ilvl="0" w:tplc="A0AEE05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25D1D46"/>
    <w:multiLevelType w:val="hybridMultilevel"/>
    <w:tmpl w:val="6E88C43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7" w15:restartNumberingAfterBreak="0">
    <w:nsid w:val="787B640E"/>
    <w:multiLevelType w:val="hybridMultilevel"/>
    <w:tmpl w:val="55866D82"/>
    <w:lvl w:ilvl="0" w:tplc="A0AEE05C">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7981229D"/>
    <w:multiLevelType w:val="hybridMultilevel"/>
    <w:tmpl w:val="F7CA9400"/>
    <w:lvl w:ilvl="0" w:tplc="A3129BB0">
      <w:numFmt w:val="bullet"/>
      <w:lvlText w:val="-"/>
      <w:lvlJc w:val="left"/>
      <w:pPr>
        <w:ind w:left="1068" w:hanging="360"/>
      </w:pPr>
      <w:rPr>
        <w:rFonts w:ascii="Times New Roman" w:eastAsia="Calibri" w:hAnsi="Times New Roman" w:cs="Times New Roman" w:hint="default"/>
      </w:rPr>
    </w:lvl>
    <w:lvl w:ilvl="1" w:tplc="0C070003">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29" w15:restartNumberingAfterBreak="0">
    <w:nsid w:val="7CAA51CE"/>
    <w:multiLevelType w:val="hybridMultilevel"/>
    <w:tmpl w:val="7CC4D444"/>
    <w:lvl w:ilvl="0" w:tplc="A0AEE05C">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15:restartNumberingAfterBreak="0">
    <w:nsid w:val="7FD97CFA"/>
    <w:multiLevelType w:val="hybridMultilevel"/>
    <w:tmpl w:val="8BEA30B4"/>
    <w:lvl w:ilvl="0" w:tplc="04070013">
      <w:start w:val="1"/>
      <w:numFmt w:val="upperRoman"/>
      <w:lvlText w:val="%1."/>
      <w:lvlJc w:val="right"/>
      <w:pPr>
        <w:ind w:left="1117" w:hanging="360"/>
      </w:pPr>
    </w:lvl>
    <w:lvl w:ilvl="1" w:tplc="04070019" w:tentative="1">
      <w:start w:val="1"/>
      <w:numFmt w:val="lowerLetter"/>
      <w:lvlText w:val="%2."/>
      <w:lvlJc w:val="left"/>
      <w:pPr>
        <w:ind w:left="1837" w:hanging="360"/>
      </w:pPr>
    </w:lvl>
    <w:lvl w:ilvl="2" w:tplc="0407001B" w:tentative="1">
      <w:start w:val="1"/>
      <w:numFmt w:val="lowerRoman"/>
      <w:lvlText w:val="%3."/>
      <w:lvlJc w:val="right"/>
      <w:pPr>
        <w:ind w:left="2557" w:hanging="180"/>
      </w:pPr>
    </w:lvl>
    <w:lvl w:ilvl="3" w:tplc="0407000F" w:tentative="1">
      <w:start w:val="1"/>
      <w:numFmt w:val="decimal"/>
      <w:lvlText w:val="%4."/>
      <w:lvlJc w:val="left"/>
      <w:pPr>
        <w:ind w:left="3277" w:hanging="360"/>
      </w:pPr>
    </w:lvl>
    <w:lvl w:ilvl="4" w:tplc="04070019" w:tentative="1">
      <w:start w:val="1"/>
      <w:numFmt w:val="lowerLetter"/>
      <w:lvlText w:val="%5."/>
      <w:lvlJc w:val="left"/>
      <w:pPr>
        <w:ind w:left="3997" w:hanging="360"/>
      </w:pPr>
    </w:lvl>
    <w:lvl w:ilvl="5" w:tplc="0407001B" w:tentative="1">
      <w:start w:val="1"/>
      <w:numFmt w:val="lowerRoman"/>
      <w:lvlText w:val="%6."/>
      <w:lvlJc w:val="right"/>
      <w:pPr>
        <w:ind w:left="4717" w:hanging="180"/>
      </w:pPr>
    </w:lvl>
    <w:lvl w:ilvl="6" w:tplc="0407000F" w:tentative="1">
      <w:start w:val="1"/>
      <w:numFmt w:val="decimal"/>
      <w:lvlText w:val="%7."/>
      <w:lvlJc w:val="left"/>
      <w:pPr>
        <w:ind w:left="5437" w:hanging="360"/>
      </w:pPr>
    </w:lvl>
    <w:lvl w:ilvl="7" w:tplc="04070019" w:tentative="1">
      <w:start w:val="1"/>
      <w:numFmt w:val="lowerLetter"/>
      <w:lvlText w:val="%8."/>
      <w:lvlJc w:val="left"/>
      <w:pPr>
        <w:ind w:left="6157" w:hanging="360"/>
      </w:pPr>
    </w:lvl>
    <w:lvl w:ilvl="8" w:tplc="0407001B" w:tentative="1">
      <w:start w:val="1"/>
      <w:numFmt w:val="lowerRoman"/>
      <w:lvlText w:val="%9."/>
      <w:lvlJc w:val="right"/>
      <w:pPr>
        <w:ind w:left="6877" w:hanging="180"/>
      </w:pPr>
    </w:lvl>
  </w:abstractNum>
  <w:num w:numId="1" w16cid:durableId="1341002100">
    <w:abstractNumId w:val="22"/>
  </w:num>
  <w:num w:numId="2" w16cid:durableId="715202322">
    <w:abstractNumId w:val="13"/>
  </w:num>
  <w:num w:numId="3" w16cid:durableId="1306932411">
    <w:abstractNumId w:val="12"/>
  </w:num>
  <w:num w:numId="4" w16cid:durableId="1361593360">
    <w:abstractNumId w:val="15"/>
  </w:num>
  <w:num w:numId="5" w16cid:durableId="336659890">
    <w:abstractNumId w:val="26"/>
  </w:num>
  <w:num w:numId="6" w16cid:durableId="376246400">
    <w:abstractNumId w:val="28"/>
  </w:num>
  <w:num w:numId="7" w16cid:durableId="2090614749">
    <w:abstractNumId w:val="23"/>
  </w:num>
  <w:num w:numId="8" w16cid:durableId="1902516137">
    <w:abstractNumId w:val="17"/>
  </w:num>
  <w:num w:numId="9" w16cid:durableId="141045568">
    <w:abstractNumId w:val="10"/>
  </w:num>
  <w:num w:numId="10" w16cid:durableId="226301950">
    <w:abstractNumId w:val="25"/>
  </w:num>
  <w:num w:numId="11" w16cid:durableId="2138916087">
    <w:abstractNumId w:val="16"/>
  </w:num>
  <w:num w:numId="12" w16cid:durableId="2042851837">
    <w:abstractNumId w:val="11"/>
  </w:num>
  <w:num w:numId="13" w16cid:durableId="795563196">
    <w:abstractNumId w:val="24"/>
  </w:num>
  <w:num w:numId="14" w16cid:durableId="1995912864">
    <w:abstractNumId w:val="18"/>
  </w:num>
  <w:num w:numId="15" w16cid:durableId="1522742025">
    <w:abstractNumId w:val="29"/>
  </w:num>
  <w:num w:numId="16" w16cid:durableId="1126852014">
    <w:abstractNumId w:val="27"/>
  </w:num>
  <w:num w:numId="17" w16cid:durableId="1546991217">
    <w:abstractNumId w:val="21"/>
  </w:num>
  <w:num w:numId="18" w16cid:durableId="1123110305">
    <w:abstractNumId w:val="14"/>
  </w:num>
  <w:num w:numId="19" w16cid:durableId="1646425044">
    <w:abstractNumId w:val="19"/>
  </w:num>
  <w:num w:numId="20" w16cid:durableId="1347555382">
    <w:abstractNumId w:val="20"/>
  </w:num>
  <w:num w:numId="21" w16cid:durableId="1798988234">
    <w:abstractNumId w:val="30"/>
  </w:num>
  <w:num w:numId="22" w16cid:durableId="1277106470">
    <w:abstractNumId w:val="9"/>
  </w:num>
  <w:num w:numId="23" w16cid:durableId="169951590">
    <w:abstractNumId w:val="7"/>
  </w:num>
  <w:num w:numId="24" w16cid:durableId="8021164">
    <w:abstractNumId w:val="6"/>
  </w:num>
  <w:num w:numId="25" w16cid:durableId="518356726">
    <w:abstractNumId w:val="5"/>
  </w:num>
  <w:num w:numId="26" w16cid:durableId="1554996641">
    <w:abstractNumId w:val="4"/>
  </w:num>
  <w:num w:numId="27" w16cid:durableId="466706722">
    <w:abstractNumId w:val="8"/>
  </w:num>
  <w:num w:numId="28" w16cid:durableId="1648124433">
    <w:abstractNumId w:val="3"/>
  </w:num>
  <w:num w:numId="29" w16cid:durableId="1826359951">
    <w:abstractNumId w:val="2"/>
  </w:num>
  <w:num w:numId="30" w16cid:durableId="1681855283">
    <w:abstractNumId w:val="1"/>
  </w:num>
  <w:num w:numId="31" w16cid:durableId="51480728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36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dDocID" w:val="104259224"/>
  </w:docVars>
  <w:rsids>
    <w:rsidRoot w:val="00FC212A"/>
    <w:rsid w:val="00004DFD"/>
    <w:rsid w:val="00012108"/>
    <w:rsid w:val="000124B5"/>
    <w:rsid w:val="00013702"/>
    <w:rsid w:val="00014A98"/>
    <w:rsid w:val="00014C53"/>
    <w:rsid w:val="00020EC6"/>
    <w:rsid w:val="000270C9"/>
    <w:rsid w:val="00031425"/>
    <w:rsid w:val="00034941"/>
    <w:rsid w:val="00040E4A"/>
    <w:rsid w:val="0004221A"/>
    <w:rsid w:val="00042733"/>
    <w:rsid w:val="00047E01"/>
    <w:rsid w:val="00056752"/>
    <w:rsid w:val="00090377"/>
    <w:rsid w:val="000A082D"/>
    <w:rsid w:val="000A54F6"/>
    <w:rsid w:val="000B60E0"/>
    <w:rsid w:val="000C24AC"/>
    <w:rsid w:val="000D1F45"/>
    <w:rsid w:val="000E38C5"/>
    <w:rsid w:val="00115F30"/>
    <w:rsid w:val="001241F2"/>
    <w:rsid w:val="001244E2"/>
    <w:rsid w:val="00161C5B"/>
    <w:rsid w:val="001718AA"/>
    <w:rsid w:val="00175FF7"/>
    <w:rsid w:val="00184323"/>
    <w:rsid w:val="001877C7"/>
    <w:rsid w:val="00187F30"/>
    <w:rsid w:val="001A0B15"/>
    <w:rsid w:val="001B1AD7"/>
    <w:rsid w:val="001B5A7D"/>
    <w:rsid w:val="001C05C0"/>
    <w:rsid w:val="001D0B49"/>
    <w:rsid w:val="001D78E2"/>
    <w:rsid w:val="001F63C5"/>
    <w:rsid w:val="002120FD"/>
    <w:rsid w:val="002127C3"/>
    <w:rsid w:val="002224A7"/>
    <w:rsid w:val="00224F88"/>
    <w:rsid w:val="002439B6"/>
    <w:rsid w:val="00253017"/>
    <w:rsid w:val="00280D22"/>
    <w:rsid w:val="002826C5"/>
    <w:rsid w:val="00296F07"/>
    <w:rsid w:val="002A0612"/>
    <w:rsid w:val="002A3276"/>
    <w:rsid w:val="002A454D"/>
    <w:rsid w:val="002A6CB7"/>
    <w:rsid w:val="002A74C5"/>
    <w:rsid w:val="002C00BC"/>
    <w:rsid w:val="002C2C45"/>
    <w:rsid w:val="002C5163"/>
    <w:rsid w:val="002D5632"/>
    <w:rsid w:val="00300A37"/>
    <w:rsid w:val="00304A59"/>
    <w:rsid w:val="00313B6D"/>
    <w:rsid w:val="00317122"/>
    <w:rsid w:val="003219CF"/>
    <w:rsid w:val="003504BC"/>
    <w:rsid w:val="00356ED8"/>
    <w:rsid w:val="0035714D"/>
    <w:rsid w:val="003628CA"/>
    <w:rsid w:val="00365B56"/>
    <w:rsid w:val="00380A34"/>
    <w:rsid w:val="00381A6E"/>
    <w:rsid w:val="0038334D"/>
    <w:rsid w:val="00391919"/>
    <w:rsid w:val="003A6D94"/>
    <w:rsid w:val="003C4FC2"/>
    <w:rsid w:val="003F3E45"/>
    <w:rsid w:val="00406A97"/>
    <w:rsid w:val="004164C6"/>
    <w:rsid w:val="0043541C"/>
    <w:rsid w:val="00437EA7"/>
    <w:rsid w:val="00440EAE"/>
    <w:rsid w:val="004621CC"/>
    <w:rsid w:val="00474E5B"/>
    <w:rsid w:val="004775BE"/>
    <w:rsid w:val="004959B8"/>
    <w:rsid w:val="004A44EC"/>
    <w:rsid w:val="004B1D65"/>
    <w:rsid w:val="004B51CC"/>
    <w:rsid w:val="004D02C2"/>
    <w:rsid w:val="004E2B74"/>
    <w:rsid w:val="004F423B"/>
    <w:rsid w:val="004F664A"/>
    <w:rsid w:val="0050731D"/>
    <w:rsid w:val="005262A8"/>
    <w:rsid w:val="00534AB0"/>
    <w:rsid w:val="0054609E"/>
    <w:rsid w:val="0055202A"/>
    <w:rsid w:val="00573263"/>
    <w:rsid w:val="00580501"/>
    <w:rsid w:val="0058371C"/>
    <w:rsid w:val="0059736B"/>
    <w:rsid w:val="005974E7"/>
    <w:rsid w:val="005C17E0"/>
    <w:rsid w:val="005C2ED1"/>
    <w:rsid w:val="005C4BF8"/>
    <w:rsid w:val="005C5CE9"/>
    <w:rsid w:val="005D1DF7"/>
    <w:rsid w:val="005D3B92"/>
    <w:rsid w:val="005E482D"/>
    <w:rsid w:val="0060727D"/>
    <w:rsid w:val="00610E9C"/>
    <w:rsid w:val="00625625"/>
    <w:rsid w:val="00626247"/>
    <w:rsid w:val="0063440B"/>
    <w:rsid w:val="0063602B"/>
    <w:rsid w:val="00643B41"/>
    <w:rsid w:val="00645850"/>
    <w:rsid w:val="00652EB0"/>
    <w:rsid w:val="00654248"/>
    <w:rsid w:val="00655274"/>
    <w:rsid w:val="00663736"/>
    <w:rsid w:val="00667F42"/>
    <w:rsid w:val="006761DD"/>
    <w:rsid w:val="00687066"/>
    <w:rsid w:val="00697E2C"/>
    <w:rsid w:val="006A3450"/>
    <w:rsid w:val="006A365F"/>
    <w:rsid w:val="006A5707"/>
    <w:rsid w:val="006E0CDA"/>
    <w:rsid w:val="006F0D84"/>
    <w:rsid w:val="00701BEF"/>
    <w:rsid w:val="0070743D"/>
    <w:rsid w:val="00720EC8"/>
    <w:rsid w:val="00735E00"/>
    <w:rsid w:val="0074084D"/>
    <w:rsid w:val="00744E9B"/>
    <w:rsid w:val="00746898"/>
    <w:rsid w:val="00765C3E"/>
    <w:rsid w:val="0077144D"/>
    <w:rsid w:val="00772ED4"/>
    <w:rsid w:val="0078402B"/>
    <w:rsid w:val="007A3F66"/>
    <w:rsid w:val="007A6BB5"/>
    <w:rsid w:val="007C6576"/>
    <w:rsid w:val="007D331D"/>
    <w:rsid w:val="007D7250"/>
    <w:rsid w:val="007E36C8"/>
    <w:rsid w:val="007F10A2"/>
    <w:rsid w:val="007F478F"/>
    <w:rsid w:val="0080427A"/>
    <w:rsid w:val="008052D8"/>
    <w:rsid w:val="008117F1"/>
    <w:rsid w:val="008254DB"/>
    <w:rsid w:val="00835DDA"/>
    <w:rsid w:val="00841A99"/>
    <w:rsid w:val="00850BFC"/>
    <w:rsid w:val="008543AC"/>
    <w:rsid w:val="00861D61"/>
    <w:rsid w:val="0088188B"/>
    <w:rsid w:val="008826B9"/>
    <w:rsid w:val="00886909"/>
    <w:rsid w:val="008A5570"/>
    <w:rsid w:val="008B0661"/>
    <w:rsid w:val="008B32E7"/>
    <w:rsid w:val="008C0D30"/>
    <w:rsid w:val="008C1C79"/>
    <w:rsid w:val="008E74E4"/>
    <w:rsid w:val="008F5586"/>
    <w:rsid w:val="008F5A24"/>
    <w:rsid w:val="00902954"/>
    <w:rsid w:val="00932BC6"/>
    <w:rsid w:val="0093720A"/>
    <w:rsid w:val="00950486"/>
    <w:rsid w:val="00962468"/>
    <w:rsid w:val="009626B6"/>
    <w:rsid w:val="00963DD7"/>
    <w:rsid w:val="00966762"/>
    <w:rsid w:val="009843D2"/>
    <w:rsid w:val="00991CC7"/>
    <w:rsid w:val="0099472D"/>
    <w:rsid w:val="009A0ED6"/>
    <w:rsid w:val="009A604E"/>
    <w:rsid w:val="009B05CC"/>
    <w:rsid w:val="009B4411"/>
    <w:rsid w:val="009C0274"/>
    <w:rsid w:val="009C3F0F"/>
    <w:rsid w:val="009C5C95"/>
    <w:rsid w:val="009C624A"/>
    <w:rsid w:val="009D13C7"/>
    <w:rsid w:val="009D53AB"/>
    <w:rsid w:val="00A066EB"/>
    <w:rsid w:val="00A22DF9"/>
    <w:rsid w:val="00A32889"/>
    <w:rsid w:val="00A42766"/>
    <w:rsid w:val="00A43680"/>
    <w:rsid w:val="00A44CAE"/>
    <w:rsid w:val="00A53C3B"/>
    <w:rsid w:val="00A62ED9"/>
    <w:rsid w:val="00A662E0"/>
    <w:rsid w:val="00A66B01"/>
    <w:rsid w:val="00A71D68"/>
    <w:rsid w:val="00A743E1"/>
    <w:rsid w:val="00A74740"/>
    <w:rsid w:val="00A825EA"/>
    <w:rsid w:val="00A847EC"/>
    <w:rsid w:val="00A95677"/>
    <w:rsid w:val="00AE3F4E"/>
    <w:rsid w:val="00AE66D4"/>
    <w:rsid w:val="00AF1255"/>
    <w:rsid w:val="00AF3D07"/>
    <w:rsid w:val="00B0186C"/>
    <w:rsid w:val="00B019B5"/>
    <w:rsid w:val="00B12D33"/>
    <w:rsid w:val="00B14E40"/>
    <w:rsid w:val="00B1651E"/>
    <w:rsid w:val="00B16B1F"/>
    <w:rsid w:val="00B36A20"/>
    <w:rsid w:val="00B42A84"/>
    <w:rsid w:val="00B53E79"/>
    <w:rsid w:val="00B5593B"/>
    <w:rsid w:val="00B633CD"/>
    <w:rsid w:val="00B65932"/>
    <w:rsid w:val="00B70EC8"/>
    <w:rsid w:val="00B848E1"/>
    <w:rsid w:val="00B94D70"/>
    <w:rsid w:val="00BA1FEC"/>
    <w:rsid w:val="00BB03D8"/>
    <w:rsid w:val="00BB3C8E"/>
    <w:rsid w:val="00BB3FF6"/>
    <w:rsid w:val="00BC1927"/>
    <w:rsid w:val="00BD1147"/>
    <w:rsid w:val="00BD38E6"/>
    <w:rsid w:val="00BE0BE6"/>
    <w:rsid w:val="00BF15C2"/>
    <w:rsid w:val="00BF704F"/>
    <w:rsid w:val="00C02569"/>
    <w:rsid w:val="00C03DC1"/>
    <w:rsid w:val="00C07AA6"/>
    <w:rsid w:val="00C10B9A"/>
    <w:rsid w:val="00C17FE2"/>
    <w:rsid w:val="00C205B8"/>
    <w:rsid w:val="00C25956"/>
    <w:rsid w:val="00C3489C"/>
    <w:rsid w:val="00C45FB0"/>
    <w:rsid w:val="00C46290"/>
    <w:rsid w:val="00C63A0B"/>
    <w:rsid w:val="00C671C8"/>
    <w:rsid w:val="00C71329"/>
    <w:rsid w:val="00C750E4"/>
    <w:rsid w:val="00C755ED"/>
    <w:rsid w:val="00C910E9"/>
    <w:rsid w:val="00CA3A73"/>
    <w:rsid w:val="00CB46A1"/>
    <w:rsid w:val="00CC036E"/>
    <w:rsid w:val="00CC14CC"/>
    <w:rsid w:val="00CC1ADE"/>
    <w:rsid w:val="00CC36D6"/>
    <w:rsid w:val="00CC4B8D"/>
    <w:rsid w:val="00CC73C7"/>
    <w:rsid w:val="00CD0810"/>
    <w:rsid w:val="00CE60E8"/>
    <w:rsid w:val="00D0660C"/>
    <w:rsid w:val="00D142ED"/>
    <w:rsid w:val="00D16614"/>
    <w:rsid w:val="00D23021"/>
    <w:rsid w:val="00D2541D"/>
    <w:rsid w:val="00D314BD"/>
    <w:rsid w:val="00D36D48"/>
    <w:rsid w:val="00D43291"/>
    <w:rsid w:val="00D63070"/>
    <w:rsid w:val="00D6777C"/>
    <w:rsid w:val="00D7463E"/>
    <w:rsid w:val="00D75AA7"/>
    <w:rsid w:val="00D8478D"/>
    <w:rsid w:val="00D91239"/>
    <w:rsid w:val="00D95B7F"/>
    <w:rsid w:val="00DA508C"/>
    <w:rsid w:val="00DA54B2"/>
    <w:rsid w:val="00DA6665"/>
    <w:rsid w:val="00DB2E7B"/>
    <w:rsid w:val="00DC6257"/>
    <w:rsid w:val="00DC6D89"/>
    <w:rsid w:val="00DE151E"/>
    <w:rsid w:val="00DF75C3"/>
    <w:rsid w:val="00E00774"/>
    <w:rsid w:val="00E208EA"/>
    <w:rsid w:val="00E26447"/>
    <w:rsid w:val="00E31E68"/>
    <w:rsid w:val="00E33BDD"/>
    <w:rsid w:val="00E4796F"/>
    <w:rsid w:val="00E54C64"/>
    <w:rsid w:val="00E56A87"/>
    <w:rsid w:val="00E56DF3"/>
    <w:rsid w:val="00E614F7"/>
    <w:rsid w:val="00E71C16"/>
    <w:rsid w:val="00E75CC1"/>
    <w:rsid w:val="00E86A95"/>
    <w:rsid w:val="00E876C8"/>
    <w:rsid w:val="00EA1F9C"/>
    <w:rsid w:val="00EC1CED"/>
    <w:rsid w:val="00EC75C3"/>
    <w:rsid w:val="00EC7FE7"/>
    <w:rsid w:val="00EE5315"/>
    <w:rsid w:val="00EF2981"/>
    <w:rsid w:val="00F043D7"/>
    <w:rsid w:val="00F06D3F"/>
    <w:rsid w:val="00F1727D"/>
    <w:rsid w:val="00F26735"/>
    <w:rsid w:val="00F30FAC"/>
    <w:rsid w:val="00F34EE5"/>
    <w:rsid w:val="00F41223"/>
    <w:rsid w:val="00F41273"/>
    <w:rsid w:val="00F42412"/>
    <w:rsid w:val="00F46C05"/>
    <w:rsid w:val="00F46D5A"/>
    <w:rsid w:val="00F47959"/>
    <w:rsid w:val="00F52A22"/>
    <w:rsid w:val="00F56AA7"/>
    <w:rsid w:val="00F957BB"/>
    <w:rsid w:val="00FA0838"/>
    <w:rsid w:val="00FA384D"/>
    <w:rsid w:val="00FA3E4B"/>
    <w:rsid w:val="00FA7F15"/>
    <w:rsid w:val="00FB4915"/>
    <w:rsid w:val="00FC212A"/>
    <w:rsid w:val="00FC2362"/>
    <w:rsid w:val="00FD41B4"/>
    <w:rsid w:val="00FD488B"/>
    <w:rsid w:val="00FE3721"/>
    <w:rsid w:val="00FE710C"/>
    <w:rsid w:val="00FF467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6193"/>
    <o:shapelayout v:ext="edit">
      <o:idmap v:ext="edit" data="1"/>
    </o:shapelayout>
  </w:shapeDefaults>
  <w:decimalSymbol w:val=","/>
  <w:listSeparator w:val=";"/>
  <w14:docId w14:val="7787C787"/>
  <w15:chartTrackingRefBased/>
  <w15:docId w15:val="{18F99564-DAF1-49E2-9AFA-3D4226230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line number" w:uiPriority="99"/>
    <w:lsdException w:name="page number" w:uiPriority="99"/>
    <w:lsdException w:name="Title" w:qFormat="1"/>
    <w:lsdException w:name="Subtitle" w:uiPriority="11" w:qFormat="1"/>
    <w:lsdException w:name="Hyperlink" w:uiPriority="99"/>
    <w:lsdException w:name="FollowedHyperlink" w:uiPriority="99"/>
    <w:lsdException w:name="Strong" w:uiPriority="22" w:qFormat="1"/>
    <w:lsdException w:name="Emphasis" w:uiPriority="20" w:qFormat="1"/>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C5C95"/>
    <w:pPr>
      <w:overflowPunct w:val="0"/>
      <w:autoSpaceDE w:val="0"/>
      <w:autoSpaceDN w:val="0"/>
      <w:adjustRightInd w:val="0"/>
      <w:textAlignment w:val="baseline"/>
    </w:pPr>
    <w:rPr>
      <w:lang w:val="de-DE" w:eastAsia="de-DE"/>
    </w:rPr>
  </w:style>
  <w:style w:type="paragraph" w:styleId="berschrift1">
    <w:name w:val="heading 1"/>
    <w:basedOn w:val="Standard"/>
    <w:next w:val="Standard"/>
    <w:link w:val="berschrift1Zchn"/>
    <w:qFormat/>
    <w:pPr>
      <w:keepNext/>
      <w:tabs>
        <w:tab w:val="left" w:pos="993"/>
        <w:tab w:val="left" w:pos="3119"/>
      </w:tabs>
      <w:spacing w:line="360" w:lineRule="atLeast"/>
      <w:outlineLvl w:val="0"/>
    </w:pPr>
    <w:rPr>
      <w:rFonts w:ascii="Arial" w:hAnsi="Arial"/>
      <w:sz w:val="24"/>
    </w:rPr>
  </w:style>
  <w:style w:type="paragraph" w:styleId="berschrift2">
    <w:name w:val="heading 2"/>
    <w:basedOn w:val="Standard"/>
    <w:next w:val="Standard"/>
    <w:link w:val="berschrift2Zchn"/>
    <w:qFormat/>
    <w:pPr>
      <w:spacing w:before="120"/>
      <w:outlineLvl w:val="1"/>
    </w:pPr>
    <w:rPr>
      <w:rFonts w:ascii="Arial" w:hAnsi="Arial"/>
      <w:b/>
      <w:sz w:val="24"/>
    </w:rPr>
  </w:style>
  <w:style w:type="paragraph" w:styleId="berschrift3">
    <w:name w:val="heading 3"/>
    <w:basedOn w:val="Standard"/>
    <w:next w:val="Standardeinzug"/>
    <w:link w:val="berschrift3Zchn"/>
    <w:qFormat/>
    <w:pPr>
      <w:ind w:left="354"/>
      <w:outlineLvl w:val="2"/>
    </w:pPr>
    <w:rPr>
      <w:b/>
      <w:sz w:val="24"/>
    </w:rPr>
  </w:style>
  <w:style w:type="paragraph" w:styleId="berschrift4">
    <w:name w:val="heading 4"/>
    <w:basedOn w:val="Standard"/>
    <w:next w:val="Standardeinzug"/>
    <w:link w:val="berschrift4Zchn"/>
    <w:qFormat/>
    <w:pPr>
      <w:ind w:left="354"/>
      <w:outlineLvl w:val="3"/>
    </w:pPr>
    <w:rPr>
      <w:sz w:val="24"/>
      <w:u w:val="single"/>
    </w:rPr>
  </w:style>
  <w:style w:type="paragraph" w:styleId="berschrift5">
    <w:name w:val="heading 5"/>
    <w:basedOn w:val="Standard"/>
    <w:next w:val="Standardeinzug"/>
    <w:link w:val="berschrift5Zchn"/>
    <w:qFormat/>
    <w:pPr>
      <w:ind w:left="708"/>
      <w:outlineLvl w:val="4"/>
    </w:pPr>
    <w:rPr>
      <w:b/>
    </w:rPr>
  </w:style>
  <w:style w:type="paragraph" w:styleId="berschrift6">
    <w:name w:val="heading 6"/>
    <w:basedOn w:val="Standard"/>
    <w:next w:val="Standardeinzug"/>
    <w:link w:val="berschrift6Zchn"/>
    <w:qFormat/>
    <w:pPr>
      <w:ind w:left="708"/>
      <w:outlineLvl w:val="5"/>
    </w:pPr>
    <w:rPr>
      <w:u w:val="single"/>
    </w:rPr>
  </w:style>
  <w:style w:type="paragraph" w:styleId="berschrift7">
    <w:name w:val="heading 7"/>
    <w:basedOn w:val="Standard"/>
    <w:next w:val="Standardeinzug"/>
    <w:link w:val="berschrift7Zchn"/>
    <w:qFormat/>
    <w:pPr>
      <w:ind w:left="708"/>
      <w:outlineLvl w:val="6"/>
    </w:pPr>
    <w:rPr>
      <w:i/>
    </w:rPr>
  </w:style>
  <w:style w:type="paragraph" w:styleId="berschrift8">
    <w:name w:val="heading 8"/>
    <w:basedOn w:val="Standard"/>
    <w:next w:val="Standardeinzug"/>
    <w:link w:val="berschrift8Zchn"/>
    <w:qFormat/>
    <w:pPr>
      <w:ind w:left="708"/>
      <w:outlineLvl w:val="7"/>
    </w:pPr>
    <w:rPr>
      <w:i/>
    </w:rPr>
  </w:style>
  <w:style w:type="paragraph" w:styleId="berschrift9">
    <w:name w:val="heading 9"/>
    <w:basedOn w:val="Standard"/>
    <w:next w:val="Standardeinzug"/>
    <w:link w:val="berschrift9Zchn"/>
    <w:qFormat/>
    <w:pPr>
      <w:ind w:left="708"/>
      <w:outlineLvl w:val="8"/>
    </w:pPr>
    <w:rPr>
      <w:i/>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pPr>
      <w:ind w:left="708"/>
    </w:pPr>
    <w:rPr>
      <w:sz w:val="24"/>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uiPriority w:val="99"/>
  </w:style>
  <w:style w:type="paragraph" w:styleId="Funotentext">
    <w:name w:val="footnote text"/>
    <w:basedOn w:val="Standard"/>
    <w:link w:val="FunotentextZchn"/>
    <w:semiHidden/>
  </w:style>
  <w:style w:type="paragraph" w:customStyle="1" w:styleId="NurText1">
    <w:name w:val="Nur Text1"/>
    <w:basedOn w:val="Standard"/>
    <w:rPr>
      <w:rFonts w:ascii="Courier New" w:hAnsi="Courier New"/>
    </w:rPr>
  </w:style>
  <w:style w:type="paragraph" w:customStyle="1" w:styleId="Unterliste">
    <w:name w:val="Unterliste"/>
    <w:basedOn w:val="Aufzhlungszeichent5"/>
    <w:pPr>
      <w:ind w:left="1418"/>
    </w:pPr>
  </w:style>
  <w:style w:type="paragraph" w:customStyle="1" w:styleId="Aufzhlungszeichent5">
    <w:name w:val="Aufzählungszeichent 5"/>
    <w:basedOn w:val="Standard"/>
    <w:pPr>
      <w:spacing w:before="60" w:after="60"/>
      <w:ind w:left="709" w:hanging="369"/>
    </w:pPr>
    <w:rPr>
      <w:rFonts w:ascii="Courier" w:hAnsi="Courier"/>
    </w:rPr>
  </w:style>
  <w:style w:type="paragraph" w:customStyle="1" w:styleId="Betreff">
    <w:name w:val="Betreff"/>
    <w:basedOn w:val="Standard"/>
    <w:pPr>
      <w:spacing w:before="60" w:after="60"/>
    </w:pPr>
    <w:rPr>
      <w:rFonts w:ascii="Courier" w:hAnsi="Courier"/>
    </w:rPr>
  </w:style>
  <w:style w:type="paragraph" w:customStyle="1" w:styleId="Datum1">
    <w:name w:val="Datum1"/>
    <w:basedOn w:val="Standard"/>
    <w:pPr>
      <w:spacing w:before="60" w:after="60"/>
    </w:pPr>
    <w:rPr>
      <w:rFonts w:ascii="Courier" w:hAnsi="Courier"/>
    </w:rPr>
  </w:style>
  <w:style w:type="paragraph" w:customStyle="1" w:styleId="An">
    <w:name w:val="An"/>
    <w:basedOn w:val="Standard"/>
    <w:pPr>
      <w:spacing w:before="60" w:after="60"/>
    </w:pPr>
    <w:rPr>
      <w:rFonts w:ascii="Courier" w:hAnsi="Courier"/>
    </w:rPr>
  </w:style>
  <w:style w:type="paragraph" w:customStyle="1" w:styleId="Von">
    <w:name w:val="Von"/>
    <w:basedOn w:val="Standard"/>
    <w:pPr>
      <w:spacing w:before="60" w:after="60"/>
    </w:pPr>
    <w:rPr>
      <w:rFonts w:ascii="Courier" w:hAnsi="Courier"/>
    </w:rPr>
  </w:style>
  <w:style w:type="paragraph" w:styleId="Titel">
    <w:name w:val="Title"/>
    <w:basedOn w:val="berschrift1"/>
    <w:link w:val="TitelZchn"/>
    <w:qFormat/>
    <w:pPr>
      <w:keepNext w:val="0"/>
      <w:tabs>
        <w:tab w:val="clear" w:pos="993"/>
        <w:tab w:val="clear" w:pos="3119"/>
      </w:tabs>
      <w:spacing w:line="240" w:lineRule="auto"/>
      <w:outlineLvl w:val="9"/>
    </w:pPr>
    <w:rPr>
      <w:rFonts w:ascii="Courier" w:hAnsi="Courier"/>
      <w:b/>
    </w:rPr>
  </w:style>
  <w:style w:type="paragraph" w:customStyle="1" w:styleId="Geschlossen">
    <w:name w:val="Geschlossen"/>
    <w:basedOn w:val="Standard"/>
    <w:rPr>
      <w:rFonts w:ascii="Courier" w:hAnsi="Courier"/>
    </w:rPr>
  </w:style>
  <w:style w:type="paragraph" w:customStyle="1" w:styleId="ZurKenntnisnahme">
    <w:name w:val="ZurKenntnisnahme"/>
    <w:basedOn w:val="Standard"/>
    <w:pPr>
      <w:tabs>
        <w:tab w:val="left" w:pos="567"/>
      </w:tabs>
      <w:spacing w:before="360"/>
      <w:ind w:left="567" w:hanging="567"/>
    </w:pPr>
    <w:rPr>
      <w:rFonts w:ascii="Courier" w:hAnsi="Courier"/>
    </w:rPr>
  </w:style>
  <w:style w:type="paragraph" w:styleId="Textkrper">
    <w:name w:val="Body Text"/>
    <w:basedOn w:val="Standard"/>
    <w:link w:val="TextkrperZchn"/>
    <w:pPr>
      <w:spacing w:line="240" w:lineRule="exact"/>
      <w:jc w:val="both"/>
    </w:pPr>
    <w:rPr>
      <w:rFonts w:ascii="Courier BM" w:hAnsi="Courier BM"/>
      <w:spacing w:val="90"/>
      <w:sz w:val="24"/>
    </w:rPr>
  </w:style>
  <w:style w:type="paragraph" w:customStyle="1" w:styleId="Aufzhlungszeichent54">
    <w:name w:val="Aufzählungszeichent 54"/>
    <w:basedOn w:val="Standard"/>
    <w:pPr>
      <w:spacing w:before="60" w:after="60"/>
      <w:ind w:left="709" w:hanging="369"/>
    </w:pPr>
    <w:rPr>
      <w:rFonts w:ascii="Courier" w:hAnsi="Courier"/>
    </w:rPr>
  </w:style>
  <w:style w:type="paragraph" w:customStyle="1" w:styleId="Dokumentstruktur1">
    <w:name w:val="Dokumentstruktur1"/>
    <w:basedOn w:val="Standard"/>
    <w:pPr>
      <w:shd w:val="clear" w:color="auto" w:fill="000080"/>
    </w:pPr>
    <w:rPr>
      <w:rFonts w:ascii="Tahoma" w:hAnsi="Tahoma"/>
      <w:sz w:val="24"/>
    </w:rPr>
  </w:style>
  <w:style w:type="paragraph" w:customStyle="1" w:styleId="Textkrper21">
    <w:name w:val="Textkörper 21"/>
    <w:basedOn w:val="Standard"/>
    <w:pPr>
      <w:spacing w:line="240" w:lineRule="exact"/>
      <w:jc w:val="both"/>
    </w:pPr>
    <w:rPr>
      <w:rFonts w:ascii="Courier" w:hAnsi="Courier"/>
      <w:b/>
      <w:sz w:val="24"/>
    </w:rPr>
  </w:style>
  <w:style w:type="paragraph" w:customStyle="1" w:styleId="Aufzhlungszeichent53">
    <w:name w:val="Aufzählungszeichent 53"/>
    <w:basedOn w:val="Standard"/>
    <w:pPr>
      <w:spacing w:before="60" w:after="60"/>
      <w:ind w:left="709" w:hanging="369"/>
    </w:pPr>
    <w:rPr>
      <w:rFonts w:ascii="Courier" w:hAnsi="Courier"/>
    </w:rPr>
  </w:style>
  <w:style w:type="paragraph" w:customStyle="1" w:styleId="Aufzhlungszeichent52">
    <w:name w:val="Aufzählungszeichent 52"/>
    <w:basedOn w:val="Standard"/>
    <w:pPr>
      <w:spacing w:before="60" w:after="60"/>
      <w:ind w:left="709" w:hanging="369"/>
    </w:pPr>
    <w:rPr>
      <w:rFonts w:ascii="Courier" w:hAnsi="Courier"/>
    </w:rPr>
  </w:style>
  <w:style w:type="paragraph" w:customStyle="1" w:styleId="Aufzhlungszeichent51">
    <w:name w:val="Aufzählungszeichent 51"/>
    <w:basedOn w:val="Standard"/>
    <w:pPr>
      <w:spacing w:before="60" w:after="60"/>
      <w:ind w:left="709" w:hanging="369"/>
    </w:pPr>
    <w:rPr>
      <w:rFonts w:ascii="Courier" w:hAnsi="Courier"/>
    </w:rPr>
  </w:style>
  <w:style w:type="paragraph" w:customStyle="1" w:styleId="Textkrper-Einzug21">
    <w:name w:val="Textkörper-Einzug 21"/>
    <w:basedOn w:val="Standard"/>
    <w:pPr>
      <w:spacing w:line="260" w:lineRule="exact"/>
      <w:ind w:left="862" w:hanging="862"/>
      <w:jc w:val="both"/>
    </w:pPr>
    <w:rPr>
      <w:sz w:val="24"/>
    </w:rPr>
  </w:style>
  <w:style w:type="paragraph" w:customStyle="1" w:styleId="BodyText20">
    <w:name w:val="Body Text 2_0"/>
    <w:basedOn w:val="Standard"/>
    <w:pPr>
      <w:spacing w:line="220" w:lineRule="exact"/>
      <w:jc w:val="both"/>
    </w:pPr>
    <w:rPr>
      <w:rFonts w:ascii="Arial" w:hAnsi="Arial"/>
    </w:rPr>
  </w:style>
  <w:style w:type="paragraph" w:customStyle="1" w:styleId="BodyText21">
    <w:name w:val="Body Text 2_1"/>
    <w:basedOn w:val="Standard"/>
    <w:pPr>
      <w:spacing w:line="220" w:lineRule="exact"/>
      <w:ind w:left="284" w:hanging="284"/>
      <w:jc w:val="both"/>
    </w:pPr>
    <w:rPr>
      <w:rFonts w:ascii="Arial" w:hAnsi="Arial"/>
    </w:rPr>
  </w:style>
  <w:style w:type="paragraph" w:customStyle="1" w:styleId="BodyTextIndent20">
    <w:name w:val="Body Text Indent 2_0"/>
    <w:basedOn w:val="Standard"/>
    <w:pPr>
      <w:spacing w:line="220" w:lineRule="exact"/>
      <w:ind w:left="426" w:hanging="426"/>
      <w:jc w:val="both"/>
    </w:pPr>
    <w:rPr>
      <w:rFonts w:ascii="Arial" w:hAnsi="Arial"/>
    </w:rPr>
  </w:style>
  <w:style w:type="paragraph" w:styleId="Textkrper-Zeileneinzug">
    <w:name w:val="Body Text Indent"/>
    <w:basedOn w:val="Standard"/>
    <w:link w:val="Textkrper-ZeileneinzugZchn"/>
    <w:pPr>
      <w:tabs>
        <w:tab w:val="left" w:pos="284"/>
        <w:tab w:val="left" w:pos="993"/>
        <w:tab w:val="left" w:pos="3119"/>
      </w:tabs>
      <w:ind w:left="284" w:hanging="284"/>
    </w:pPr>
    <w:rPr>
      <w:rFonts w:ascii="Arial" w:hAnsi="Arial"/>
      <w:sz w:val="24"/>
    </w:rPr>
  </w:style>
  <w:style w:type="paragraph" w:styleId="Textkrper2">
    <w:name w:val="Body Text 2"/>
    <w:basedOn w:val="Standard"/>
    <w:link w:val="Textkrper2Zchn"/>
    <w:rPr>
      <w:rFonts w:ascii="Arial" w:hAnsi="Arial"/>
      <w:b/>
      <w:spacing w:val="120"/>
    </w:rPr>
  </w:style>
  <w:style w:type="paragraph" w:styleId="Textkrper3">
    <w:name w:val="Body Text 3"/>
    <w:basedOn w:val="Standard"/>
    <w:link w:val="Textkrper3Zchn"/>
    <w:pPr>
      <w:ind w:right="-143"/>
      <w:jc w:val="both"/>
    </w:pPr>
    <w:rPr>
      <w:rFonts w:ascii="Arial" w:hAnsi="Arial"/>
    </w:rPr>
  </w:style>
  <w:style w:type="paragraph" w:styleId="Dokumentstruktur">
    <w:name w:val="Document Map"/>
    <w:basedOn w:val="Standard"/>
    <w:link w:val="DokumentstrukturZchn"/>
    <w:semiHidden/>
    <w:pPr>
      <w:shd w:val="clear" w:color="auto" w:fill="000080"/>
    </w:pPr>
    <w:rPr>
      <w:rFonts w:ascii="Tahoma" w:hAnsi="Tahoma"/>
    </w:rPr>
  </w:style>
  <w:style w:type="paragraph" w:customStyle="1" w:styleId="51Abs">
    <w:name w:val="51_Abs"/>
    <w:basedOn w:val="Standard"/>
    <w:qFormat/>
    <w:rsid w:val="00F96F01"/>
    <w:pPr>
      <w:overflowPunct/>
      <w:autoSpaceDE/>
      <w:autoSpaceDN/>
      <w:adjustRightInd/>
      <w:spacing w:before="80" w:line="220" w:lineRule="exact"/>
      <w:ind w:firstLine="397"/>
      <w:jc w:val="both"/>
      <w:textAlignment w:val="auto"/>
    </w:pPr>
    <w:rPr>
      <w:color w:val="000000"/>
    </w:rPr>
  </w:style>
  <w:style w:type="paragraph" w:customStyle="1" w:styleId="82ErlUeberschrL">
    <w:name w:val="82_ErlUeberschrL"/>
    <w:basedOn w:val="Standard"/>
    <w:next w:val="Standard"/>
    <w:rsid w:val="00F96F01"/>
    <w:pPr>
      <w:keepNext/>
      <w:overflowPunct/>
      <w:autoSpaceDE/>
      <w:autoSpaceDN/>
      <w:adjustRightInd/>
      <w:spacing w:before="80" w:line="220" w:lineRule="exact"/>
      <w:jc w:val="both"/>
      <w:textAlignment w:val="auto"/>
    </w:pPr>
    <w:rPr>
      <w:b/>
      <w:color w:val="000000"/>
    </w:rPr>
  </w:style>
  <w:style w:type="paragraph" w:customStyle="1" w:styleId="54aStriche1">
    <w:name w:val="54a_Strich_e1"/>
    <w:basedOn w:val="Standard"/>
    <w:rsid w:val="00F96F01"/>
    <w:pPr>
      <w:tabs>
        <w:tab w:val="right" w:pos="624"/>
        <w:tab w:val="left" w:pos="680"/>
      </w:tabs>
      <w:overflowPunct/>
      <w:autoSpaceDE/>
      <w:autoSpaceDN/>
      <w:adjustRightInd/>
      <w:spacing w:before="40" w:line="220" w:lineRule="exact"/>
      <w:ind w:left="680" w:hanging="680"/>
      <w:jc w:val="both"/>
      <w:textAlignment w:val="auto"/>
    </w:pPr>
    <w:rPr>
      <w:color w:val="000000"/>
    </w:rPr>
  </w:style>
  <w:style w:type="paragraph" w:customStyle="1" w:styleId="09Abstand">
    <w:name w:val="09_Abstand"/>
    <w:basedOn w:val="Standard"/>
    <w:rsid w:val="00F96F01"/>
    <w:pPr>
      <w:overflowPunct/>
      <w:autoSpaceDE/>
      <w:autoSpaceDN/>
      <w:adjustRightInd/>
      <w:spacing w:line="200" w:lineRule="exact"/>
      <w:textAlignment w:val="auto"/>
    </w:pPr>
    <w:rPr>
      <w:color w:val="000000"/>
    </w:rPr>
  </w:style>
  <w:style w:type="paragraph" w:customStyle="1" w:styleId="43UeberschrG2">
    <w:name w:val="43_UeberschrG2"/>
    <w:basedOn w:val="Standard"/>
    <w:next w:val="Standard"/>
    <w:rsid w:val="00F96F01"/>
    <w:pPr>
      <w:keepNext/>
      <w:overflowPunct/>
      <w:autoSpaceDE/>
      <w:autoSpaceDN/>
      <w:adjustRightInd/>
      <w:spacing w:before="80" w:after="80" w:line="220" w:lineRule="exact"/>
      <w:jc w:val="center"/>
      <w:textAlignment w:val="auto"/>
    </w:pPr>
    <w:rPr>
      <w:b/>
      <w:color w:val="000000"/>
      <w:sz w:val="22"/>
    </w:rPr>
  </w:style>
  <w:style w:type="paragraph" w:customStyle="1" w:styleId="81ErlUeberschrZ">
    <w:name w:val="81_ErlUeberschrZ"/>
    <w:basedOn w:val="Standard"/>
    <w:next w:val="Standard"/>
    <w:rsid w:val="00F96F01"/>
    <w:pPr>
      <w:keepNext/>
      <w:overflowPunct/>
      <w:autoSpaceDE/>
      <w:autoSpaceDN/>
      <w:adjustRightInd/>
      <w:spacing w:before="320" w:line="220" w:lineRule="exact"/>
      <w:jc w:val="center"/>
      <w:textAlignment w:val="auto"/>
    </w:pPr>
    <w:rPr>
      <w:b/>
      <w:color w:val="000000"/>
      <w:sz w:val="22"/>
    </w:rPr>
  </w:style>
  <w:style w:type="character" w:customStyle="1" w:styleId="992Normal">
    <w:name w:val="992_Normal"/>
    <w:rsid w:val="00F96F01"/>
    <w:rPr>
      <w:vertAlign w:val="baseline"/>
    </w:rPr>
  </w:style>
  <w:style w:type="paragraph" w:customStyle="1" w:styleId="Formatvorlage">
    <w:name w:val="Formatvorlage"/>
    <w:rsid w:val="003375A9"/>
    <w:pPr>
      <w:widowControl w:val="0"/>
      <w:autoSpaceDE w:val="0"/>
      <w:autoSpaceDN w:val="0"/>
      <w:adjustRightInd w:val="0"/>
    </w:pPr>
    <w:rPr>
      <w:rFonts w:ascii="Arial" w:hAnsi="Arial" w:cs="Arial"/>
      <w:sz w:val="24"/>
      <w:szCs w:val="24"/>
    </w:rPr>
  </w:style>
  <w:style w:type="paragraph" w:styleId="Sprechblasentext">
    <w:name w:val="Balloon Text"/>
    <w:basedOn w:val="Standard"/>
    <w:link w:val="SprechblasentextZchn"/>
    <w:uiPriority w:val="99"/>
    <w:rsid w:val="00C46D1B"/>
    <w:rPr>
      <w:rFonts w:ascii="Tahoma" w:hAnsi="Tahoma"/>
      <w:sz w:val="16"/>
      <w:szCs w:val="16"/>
    </w:rPr>
  </w:style>
  <w:style w:type="character" w:customStyle="1" w:styleId="SprechblasentextZchn">
    <w:name w:val="Sprechblasentext Zchn"/>
    <w:link w:val="Sprechblasentext"/>
    <w:uiPriority w:val="99"/>
    <w:rsid w:val="00C46D1B"/>
    <w:rPr>
      <w:rFonts w:ascii="Tahoma" w:hAnsi="Tahoma" w:cs="Tahoma"/>
      <w:sz w:val="16"/>
      <w:szCs w:val="16"/>
      <w:lang w:val="de-DE" w:eastAsia="de-DE"/>
    </w:rPr>
  </w:style>
  <w:style w:type="numbering" w:customStyle="1" w:styleId="KeineListe1">
    <w:name w:val="Keine Liste1"/>
    <w:next w:val="KeineListe"/>
    <w:uiPriority w:val="99"/>
    <w:semiHidden/>
    <w:unhideWhenUsed/>
    <w:rsid w:val="0006692D"/>
  </w:style>
  <w:style w:type="character" w:customStyle="1" w:styleId="berschrift1Zchn">
    <w:name w:val="Überschrift 1 Zchn"/>
    <w:link w:val="berschrift1"/>
    <w:rsid w:val="0006692D"/>
    <w:rPr>
      <w:rFonts w:ascii="Arial" w:hAnsi="Arial"/>
      <w:sz w:val="24"/>
      <w:lang w:val="de-DE" w:eastAsia="de-DE"/>
    </w:rPr>
  </w:style>
  <w:style w:type="character" w:customStyle="1" w:styleId="berschrift2Zchn">
    <w:name w:val="Überschrift 2 Zchn"/>
    <w:link w:val="berschrift2"/>
    <w:rsid w:val="0006692D"/>
    <w:rPr>
      <w:rFonts w:ascii="Arial" w:hAnsi="Arial"/>
      <w:b/>
      <w:sz w:val="24"/>
      <w:lang w:val="de-DE" w:eastAsia="de-DE"/>
    </w:rPr>
  </w:style>
  <w:style w:type="character" w:customStyle="1" w:styleId="TitelZchn">
    <w:name w:val="Titel Zchn"/>
    <w:link w:val="Titel"/>
    <w:rsid w:val="0006692D"/>
    <w:rPr>
      <w:rFonts w:ascii="Courier" w:hAnsi="Courier"/>
      <w:b/>
      <w:sz w:val="24"/>
      <w:lang w:val="de-DE" w:eastAsia="de-DE"/>
    </w:rPr>
  </w:style>
  <w:style w:type="paragraph" w:styleId="Untertitel">
    <w:name w:val="Subtitle"/>
    <w:basedOn w:val="Standard"/>
    <w:next w:val="Standard"/>
    <w:link w:val="UntertitelZchn"/>
    <w:uiPriority w:val="11"/>
    <w:qFormat/>
    <w:rsid w:val="0006692D"/>
    <w:pPr>
      <w:numPr>
        <w:ilvl w:val="1"/>
      </w:numPr>
      <w:overflowPunct/>
      <w:autoSpaceDE/>
      <w:autoSpaceDN/>
      <w:adjustRightInd/>
      <w:textAlignment w:val="auto"/>
    </w:pPr>
    <w:rPr>
      <w:rFonts w:ascii="Cambria" w:hAnsi="Cambria"/>
      <w:i/>
      <w:iCs/>
      <w:spacing w:val="15"/>
      <w:sz w:val="24"/>
      <w:szCs w:val="24"/>
      <w:lang w:val="x-none" w:eastAsia="en-US"/>
    </w:rPr>
  </w:style>
  <w:style w:type="character" w:customStyle="1" w:styleId="UntertitelZchn">
    <w:name w:val="Untertitel Zchn"/>
    <w:link w:val="Untertitel"/>
    <w:uiPriority w:val="11"/>
    <w:rsid w:val="0006692D"/>
    <w:rPr>
      <w:rFonts w:ascii="Cambria" w:hAnsi="Cambria"/>
      <w:i/>
      <w:iCs/>
      <w:spacing w:val="15"/>
      <w:sz w:val="24"/>
      <w:szCs w:val="24"/>
      <w:lang w:eastAsia="en-US"/>
    </w:rPr>
  </w:style>
  <w:style w:type="character" w:styleId="IntensiveHervorhebung">
    <w:name w:val="Intense Emphasis"/>
    <w:uiPriority w:val="21"/>
    <w:qFormat/>
    <w:rsid w:val="0006692D"/>
    <w:rPr>
      <w:b/>
      <w:bCs/>
      <w:i/>
      <w:iCs/>
      <w:color w:val="auto"/>
    </w:rPr>
  </w:style>
  <w:style w:type="paragraph" w:styleId="IntensivesZitat">
    <w:name w:val="Intense Quote"/>
    <w:basedOn w:val="Standard"/>
    <w:next w:val="Standard"/>
    <w:link w:val="IntensivesZitatZchn"/>
    <w:uiPriority w:val="30"/>
    <w:qFormat/>
    <w:rsid w:val="0006692D"/>
    <w:pPr>
      <w:pBdr>
        <w:bottom w:val="single" w:sz="4" w:space="4" w:color="4F81BD"/>
      </w:pBdr>
      <w:overflowPunct/>
      <w:autoSpaceDE/>
      <w:autoSpaceDN/>
      <w:adjustRightInd/>
      <w:spacing w:before="200" w:after="280"/>
      <w:ind w:left="936" w:right="936"/>
      <w:textAlignment w:val="auto"/>
    </w:pPr>
    <w:rPr>
      <w:rFonts w:ascii="Arial" w:eastAsia="Calibri" w:hAnsi="Arial"/>
      <w:b/>
      <w:bCs/>
      <w:i/>
      <w:iCs/>
      <w:sz w:val="22"/>
      <w:szCs w:val="22"/>
      <w:lang w:val="x-none" w:eastAsia="en-US"/>
    </w:rPr>
  </w:style>
  <w:style w:type="character" w:customStyle="1" w:styleId="IntensivesZitatZchn">
    <w:name w:val="Intensives Zitat Zchn"/>
    <w:link w:val="IntensivesZitat"/>
    <w:uiPriority w:val="30"/>
    <w:rsid w:val="0006692D"/>
    <w:rPr>
      <w:rFonts w:ascii="Arial" w:eastAsia="Calibri" w:hAnsi="Arial"/>
      <w:b/>
      <w:bCs/>
      <w:i/>
      <w:iCs/>
      <w:sz w:val="22"/>
      <w:szCs w:val="22"/>
      <w:lang w:eastAsia="en-US"/>
    </w:rPr>
  </w:style>
  <w:style w:type="character" w:styleId="SchwacherVerweis">
    <w:name w:val="Subtle Reference"/>
    <w:uiPriority w:val="31"/>
    <w:qFormat/>
    <w:rsid w:val="0006692D"/>
    <w:rPr>
      <w:smallCaps/>
      <w:color w:val="auto"/>
      <w:u w:val="single"/>
    </w:rPr>
  </w:style>
  <w:style w:type="character" w:styleId="IntensiverVerweis">
    <w:name w:val="Intense Reference"/>
    <w:uiPriority w:val="32"/>
    <w:qFormat/>
    <w:rsid w:val="0006692D"/>
    <w:rPr>
      <w:b/>
      <w:bCs/>
      <w:smallCaps/>
      <w:color w:val="auto"/>
      <w:spacing w:val="5"/>
      <w:u w:val="single"/>
    </w:rPr>
  </w:style>
  <w:style w:type="character" w:customStyle="1" w:styleId="berschrift3Zchn">
    <w:name w:val="Überschrift 3 Zchn"/>
    <w:link w:val="berschrift3"/>
    <w:rsid w:val="0006692D"/>
    <w:rPr>
      <w:b/>
      <w:sz w:val="24"/>
      <w:lang w:val="de-DE" w:eastAsia="de-DE"/>
    </w:rPr>
  </w:style>
  <w:style w:type="character" w:customStyle="1" w:styleId="berschrift4Zchn">
    <w:name w:val="Überschrift 4 Zchn"/>
    <w:link w:val="berschrift4"/>
    <w:rsid w:val="0006692D"/>
    <w:rPr>
      <w:sz w:val="24"/>
      <w:u w:val="single"/>
      <w:lang w:val="de-DE" w:eastAsia="de-DE"/>
    </w:rPr>
  </w:style>
  <w:style w:type="character" w:customStyle="1" w:styleId="berschrift5Zchn">
    <w:name w:val="Überschrift 5 Zchn"/>
    <w:link w:val="berschrift5"/>
    <w:rsid w:val="0006692D"/>
    <w:rPr>
      <w:b/>
      <w:lang w:val="de-DE" w:eastAsia="de-DE"/>
    </w:rPr>
  </w:style>
  <w:style w:type="character" w:customStyle="1" w:styleId="berschrift6Zchn">
    <w:name w:val="Überschrift 6 Zchn"/>
    <w:link w:val="berschrift6"/>
    <w:rsid w:val="0006692D"/>
    <w:rPr>
      <w:u w:val="single"/>
      <w:lang w:val="de-DE" w:eastAsia="de-DE"/>
    </w:rPr>
  </w:style>
  <w:style w:type="character" w:customStyle="1" w:styleId="berschrift7Zchn">
    <w:name w:val="Überschrift 7 Zchn"/>
    <w:link w:val="berschrift7"/>
    <w:rsid w:val="0006692D"/>
    <w:rPr>
      <w:i/>
      <w:lang w:val="de-DE" w:eastAsia="de-DE"/>
    </w:rPr>
  </w:style>
  <w:style w:type="character" w:customStyle="1" w:styleId="berschrift8Zchn">
    <w:name w:val="Überschrift 8 Zchn"/>
    <w:link w:val="berschrift8"/>
    <w:rsid w:val="0006692D"/>
    <w:rPr>
      <w:i/>
      <w:lang w:val="de-DE" w:eastAsia="de-DE"/>
    </w:rPr>
  </w:style>
  <w:style w:type="character" w:customStyle="1" w:styleId="berschrift9Zchn">
    <w:name w:val="Überschrift 9 Zchn"/>
    <w:link w:val="berschrift9"/>
    <w:rsid w:val="0006692D"/>
    <w:rPr>
      <w:i/>
      <w:lang w:val="de-DE" w:eastAsia="de-DE"/>
    </w:rPr>
  </w:style>
  <w:style w:type="numbering" w:customStyle="1" w:styleId="KeineListe11">
    <w:name w:val="Keine Liste11"/>
    <w:next w:val="KeineListe"/>
    <w:semiHidden/>
    <w:rsid w:val="0006692D"/>
  </w:style>
  <w:style w:type="character" w:customStyle="1" w:styleId="KopfzeileZchn">
    <w:name w:val="Kopfzeile Zchn"/>
    <w:link w:val="Kopfzeile"/>
    <w:uiPriority w:val="99"/>
    <w:rsid w:val="0006692D"/>
    <w:rPr>
      <w:lang w:val="de-DE" w:eastAsia="de-DE"/>
    </w:rPr>
  </w:style>
  <w:style w:type="character" w:customStyle="1" w:styleId="FuzeileZchn">
    <w:name w:val="Fußzeile Zchn"/>
    <w:link w:val="Fuzeile"/>
    <w:uiPriority w:val="99"/>
    <w:rsid w:val="0006692D"/>
    <w:rPr>
      <w:lang w:val="de-DE" w:eastAsia="de-DE"/>
    </w:rPr>
  </w:style>
  <w:style w:type="character" w:customStyle="1" w:styleId="FunotentextZchn">
    <w:name w:val="Fußnotentext Zchn"/>
    <w:link w:val="Funotentext"/>
    <w:semiHidden/>
    <w:rsid w:val="0006692D"/>
    <w:rPr>
      <w:lang w:val="de-DE" w:eastAsia="de-DE"/>
    </w:rPr>
  </w:style>
  <w:style w:type="paragraph" w:customStyle="1" w:styleId="NurText10">
    <w:name w:val="Nur Text1"/>
    <w:basedOn w:val="Standard"/>
    <w:rsid w:val="0006692D"/>
    <w:rPr>
      <w:rFonts w:ascii="Courier New" w:hAnsi="Courier New"/>
    </w:rPr>
  </w:style>
  <w:style w:type="paragraph" w:customStyle="1" w:styleId="Datum10">
    <w:name w:val="Datum1"/>
    <w:basedOn w:val="Standard"/>
    <w:rsid w:val="0006692D"/>
    <w:pPr>
      <w:spacing w:before="60" w:after="60"/>
    </w:pPr>
    <w:rPr>
      <w:rFonts w:ascii="Courier" w:hAnsi="Courier"/>
    </w:rPr>
  </w:style>
  <w:style w:type="character" w:customStyle="1" w:styleId="TextkrperZchn">
    <w:name w:val="Textkörper Zchn"/>
    <w:link w:val="Textkrper"/>
    <w:rsid w:val="0006692D"/>
    <w:rPr>
      <w:rFonts w:ascii="Courier BM" w:hAnsi="Courier BM"/>
      <w:spacing w:val="90"/>
      <w:sz w:val="24"/>
      <w:lang w:val="de-DE" w:eastAsia="de-DE"/>
    </w:rPr>
  </w:style>
  <w:style w:type="paragraph" w:customStyle="1" w:styleId="Dokumentstruktur10">
    <w:name w:val="Dokumentstruktur1"/>
    <w:basedOn w:val="Standard"/>
    <w:rsid w:val="0006692D"/>
    <w:pPr>
      <w:shd w:val="clear" w:color="auto" w:fill="000080"/>
    </w:pPr>
    <w:rPr>
      <w:rFonts w:ascii="Tahoma" w:hAnsi="Tahoma"/>
      <w:sz w:val="24"/>
    </w:rPr>
  </w:style>
  <w:style w:type="paragraph" w:customStyle="1" w:styleId="Textkrper210">
    <w:name w:val="Textkörper 21"/>
    <w:basedOn w:val="Standard"/>
    <w:rsid w:val="0006692D"/>
    <w:pPr>
      <w:spacing w:line="240" w:lineRule="exact"/>
      <w:jc w:val="both"/>
    </w:pPr>
    <w:rPr>
      <w:rFonts w:ascii="Courier" w:hAnsi="Courier"/>
      <w:b/>
      <w:sz w:val="24"/>
    </w:rPr>
  </w:style>
  <w:style w:type="paragraph" w:customStyle="1" w:styleId="Textkrper-Einzug210">
    <w:name w:val="Textkörper-Einzug 21"/>
    <w:basedOn w:val="Standard"/>
    <w:rsid w:val="0006692D"/>
    <w:pPr>
      <w:spacing w:line="260" w:lineRule="exact"/>
      <w:ind w:left="862" w:hanging="862"/>
      <w:jc w:val="both"/>
    </w:pPr>
    <w:rPr>
      <w:sz w:val="24"/>
    </w:rPr>
  </w:style>
  <w:style w:type="character" w:customStyle="1" w:styleId="Textkrper-ZeileneinzugZchn">
    <w:name w:val="Textkörper-Zeileneinzug Zchn"/>
    <w:link w:val="Textkrper-Zeileneinzug"/>
    <w:rsid w:val="0006692D"/>
    <w:rPr>
      <w:rFonts w:ascii="Arial" w:hAnsi="Arial"/>
      <w:sz w:val="24"/>
      <w:lang w:val="de-DE" w:eastAsia="de-DE"/>
    </w:rPr>
  </w:style>
  <w:style w:type="character" w:customStyle="1" w:styleId="Textkrper2Zchn">
    <w:name w:val="Textkörper 2 Zchn"/>
    <w:link w:val="Textkrper2"/>
    <w:rsid w:val="0006692D"/>
    <w:rPr>
      <w:rFonts w:ascii="Arial" w:hAnsi="Arial" w:cs="Arial"/>
      <w:b/>
      <w:spacing w:val="120"/>
      <w:lang w:val="de-DE" w:eastAsia="de-DE"/>
    </w:rPr>
  </w:style>
  <w:style w:type="character" w:customStyle="1" w:styleId="Textkrper3Zchn">
    <w:name w:val="Textkörper 3 Zchn"/>
    <w:link w:val="Textkrper3"/>
    <w:rsid w:val="0006692D"/>
    <w:rPr>
      <w:rFonts w:ascii="Arial" w:hAnsi="Arial"/>
      <w:lang w:val="de-DE" w:eastAsia="de-DE"/>
    </w:rPr>
  </w:style>
  <w:style w:type="character" w:customStyle="1" w:styleId="DokumentstrukturZchn">
    <w:name w:val="Dokumentstruktur Zchn"/>
    <w:link w:val="Dokumentstruktur"/>
    <w:semiHidden/>
    <w:rsid w:val="0006692D"/>
    <w:rPr>
      <w:rFonts w:ascii="Tahoma" w:hAnsi="Tahoma"/>
      <w:shd w:val="clear" w:color="auto" w:fill="000080"/>
      <w:lang w:val="de-DE" w:eastAsia="de-DE"/>
    </w:rPr>
  </w:style>
  <w:style w:type="table" w:styleId="Tabellenraster">
    <w:name w:val="Table Grid"/>
    <w:basedOn w:val="NormaleTabelle"/>
    <w:uiPriority w:val="59"/>
    <w:rsid w:val="002A4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2">
    <w:name w:val="Keine Liste2"/>
    <w:next w:val="KeineListe"/>
    <w:uiPriority w:val="99"/>
    <w:semiHidden/>
    <w:unhideWhenUsed/>
    <w:rsid w:val="00580D91"/>
  </w:style>
  <w:style w:type="numbering" w:customStyle="1" w:styleId="KeineListe12">
    <w:name w:val="Keine Liste12"/>
    <w:next w:val="KeineListe"/>
    <w:semiHidden/>
    <w:rsid w:val="00580D91"/>
  </w:style>
  <w:style w:type="paragraph" w:styleId="Listenabsatz">
    <w:name w:val="List Paragraph"/>
    <w:basedOn w:val="Standard"/>
    <w:uiPriority w:val="34"/>
    <w:qFormat/>
    <w:rsid w:val="00580D91"/>
    <w:pPr>
      <w:overflowPunct/>
      <w:autoSpaceDE/>
      <w:autoSpaceDN/>
      <w:adjustRightInd/>
      <w:spacing w:after="200" w:line="276" w:lineRule="auto"/>
      <w:ind w:left="720"/>
      <w:contextualSpacing/>
      <w:textAlignment w:val="auto"/>
    </w:pPr>
    <w:rPr>
      <w:rFonts w:ascii="Calibri" w:eastAsia="Calibri" w:hAnsi="Calibri"/>
      <w:sz w:val="22"/>
      <w:szCs w:val="22"/>
      <w:lang w:val="de-AT" w:eastAsia="en-US"/>
    </w:rPr>
  </w:style>
  <w:style w:type="numbering" w:customStyle="1" w:styleId="KeineListe3">
    <w:name w:val="Keine Liste3"/>
    <w:next w:val="KeineListe"/>
    <w:uiPriority w:val="99"/>
    <w:semiHidden/>
    <w:unhideWhenUsed/>
    <w:rsid w:val="00CD113B"/>
  </w:style>
  <w:style w:type="numbering" w:customStyle="1" w:styleId="KeineListe13">
    <w:name w:val="Keine Liste13"/>
    <w:next w:val="KeineListe"/>
    <w:semiHidden/>
    <w:rsid w:val="00CD113B"/>
  </w:style>
  <w:style w:type="table" w:customStyle="1" w:styleId="Tabellenraster1">
    <w:name w:val="Tabellenraster1"/>
    <w:basedOn w:val="NormaleTabelle"/>
    <w:next w:val="Tabellenraster"/>
    <w:uiPriority w:val="59"/>
    <w:rsid w:val="001B5A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ErlText">
    <w:name w:val="83_ErlText"/>
    <w:basedOn w:val="Standard"/>
    <w:rsid w:val="003C0FED"/>
    <w:pPr>
      <w:overflowPunct/>
      <w:autoSpaceDE/>
      <w:autoSpaceDN/>
      <w:adjustRightInd/>
      <w:spacing w:before="80" w:line="220" w:lineRule="exact"/>
      <w:jc w:val="both"/>
      <w:textAlignment w:val="auto"/>
    </w:pPr>
    <w:rPr>
      <w:color w:val="000000"/>
    </w:rPr>
  </w:style>
  <w:style w:type="paragraph" w:customStyle="1" w:styleId="NurText2">
    <w:name w:val="Nur Text2"/>
    <w:basedOn w:val="Standard"/>
    <w:rsid w:val="00296F07"/>
    <w:rPr>
      <w:rFonts w:ascii="Courier New" w:hAnsi="Courier New"/>
    </w:rPr>
  </w:style>
  <w:style w:type="paragraph" w:customStyle="1" w:styleId="Datum2">
    <w:name w:val="Datum2"/>
    <w:basedOn w:val="Standard"/>
    <w:rsid w:val="00296F07"/>
    <w:pPr>
      <w:spacing w:before="60" w:after="60"/>
    </w:pPr>
    <w:rPr>
      <w:rFonts w:ascii="Courier" w:hAnsi="Courier"/>
    </w:rPr>
  </w:style>
  <w:style w:type="paragraph" w:customStyle="1" w:styleId="Dokumentstruktur2">
    <w:name w:val="Dokumentstruktur2"/>
    <w:basedOn w:val="Standard"/>
    <w:rsid w:val="00296F07"/>
    <w:pPr>
      <w:shd w:val="clear" w:color="auto" w:fill="000080"/>
    </w:pPr>
    <w:rPr>
      <w:rFonts w:ascii="Tahoma" w:hAnsi="Tahoma"/>
      <w:sz w:val="24"/>
    </w:rPr>
  </w:style>
  <w:style w:type="paragraph" w:customStyle="1" w:styleId="Textkrper22">
    <w:name w:val="Textkörper 22"/>
    <w:basedOn w:val="Standard"/>
    <w:rsid w:val="00296F07"/>
    <w:pPr>
      <w:spacing w:line="240" w:lineRule="exact"/>
      <w:jc w:val="both"/>
    </w:pPr>
    <w:rPr>
      <w:rFonts w:ascii="Courier" w:hAnsi="Courier"/>
      <w:b/>
      <w:sz w:val="24"/>
    </w:rPr>
  </w:style>
  <w:style w:type="paragraph" w:customStyle="1" w:styleId="Textkrper-Einzug22">
    <w:name w:val="Textkörper-Einzug 22"/>
    <w:basedOn w:val="Standard"/>
    <w:rsid w:val="00296F07"/>
    <w:pPr>
      <w:spacing w:line="260" w:lineRule="exact"/>
      <w:ind w:left="862" w:hanging="862"/>
      <w:jc w:val="both"/>
    </w:pPr>
    <w:rPr>
      <w:sz w:val="24"/>
    </w:rPr>
  </w:style>
  <w:style w:type="paragraph" w:customStyle="1" w:styleId="52Aufzaehle1Ziffer">
    <w:name w:val="52_Aufzaehl_e1_Ziffer"/>
    <w:basedOn w:val="Standard"/>
    <w:qFormat/>
    <w:rsid w:val="00AE66D4"/>
    <w:pPr>
      <w:tabs>
        <w:tab w:val="right" w:pos="624"/>
        <w:tab w:val="left" w:pos="680"/>
      </w:tabs>
      <w:overflowPunct/>
      <w:autoSpaceDE/>
      <w:autoSpaceDN/>
      <w:adjustRightInd/>
      <w:spacing w:before="40" w:line="220" w:lineRule="exact"/>
      <w:ind w:left="680" w:hanging="680"/>
      <w:jc w:val="both"/>
      <w:textAlignment w:val="auto"/>
    </w:pPr>
    <w:rPr>
      <w:snapToGrid w:val="0"/>
      <w:color w:val="000000"/>
      <w:lang w:val="de-AT" w:eastAsia="de-AT"/>
    </w:rPr>
  </w:style>
  <w:style w:type="paragraph" w:customStyle="1" w:styleId="65FNText">
    <w:name w:val="65_FN_Text"/>
    <w:basedOn w:val="00LegStandard"/>
    <w:rsid w:val="00625625"/>
    <w:rPr>
      <w:sz w:val="18"/>
    </w:rPr>
  </w:style>
  <w:style w:type="character" w:styleId="Funotenzeichen">
    <w:name w:val="footnote reference"/>
    <w:basedOn w:val="Absatz-Standardschriftart"/>
    <w:rsid w:val="00625625"/>
    <w:rPr>
      <w:sz w:val="20"/>
      <w:vertAlign w:val="baseline"/>
    </w:rPr>
  </w:style>
  <w:style w:type="character" w:styleId="Kommentarzeichen">
    <w:name w:val="annotation reference"/>
    <w:basedOn w:val="Absatz-Standardschriftart"/>
    <w:rsid w:val="00625625"/>
    <w:rPr>
      <w:color w:val="FF0000"/>
      <w:sz w:val="16"/>
      <w:szCs w:val="16"/>
    </w:rPr>
  </w:style>
  <w:style w:type="paragraph" w:styleId="Kommentartext">
    <w:name w:val="annotation text"/>
    <w:basedOn w:val="Standard"/>
    <w:link w:val="KommentartextZchn"/>
    <w:uiPriority w:val="99"/>
    <w:unhideWhenUsed/>
    <w:rsid w:val="00625625"/>
    <w:pPr>
      <w:overflowPunct/>
      <w:autoSpaceDE/>
      <w:autoSpaceDN/>
      <w:adjustRightInd/>
      <w:textAlignment w:val="auto"/>
    </w:pPr>
    <w:rPr>
      <w:rFonts w:ascii="Calibri" w:eastAsia="Calibri" w:hAnsi="Calibri" w:cs="Calibri"/>
      <w:snapToGrid w:val="0"/>
      <w:color w:val="000000"/>
      <w:lang w:val="de-AT"/>
    </w:rPr>
  </w:style>
  <w:style w:type="character" w:customStyle="1" w:styleId="KommentartextZchn">
    <w:name w:val="Kommentartext Zchn"/>
    <w:basedOn w:val="Absatz-Standardschriftart"/>
    <w:link w:val="Kommentartext"/>
    <w:uiPriority w:val="99"/>
    <w:rsid w:val="00625625"/>
    <w:rPr>
      <w:rFonts w:ascii="Calibri" w:eastAsia="Calibri" w:hAnsi="Calibri" w:cs="Calibri"/>
      <w:snapToGrid w:val="0"/>
      <w:color w:val="000000"/>
      <w:lang w:eastAsia="de-DE"/>
    </w:rPr>
  </w:style>
  <w:style w:type="paragraph" w:styleId="Kommentarthema">
    <w:name w:val="annotation subject"/>
    <w:basedOn w:val="Kommentartext"/>
    <w:next w:val="Kommentartext"/>
    <w:link w:val="KommentarthemaZchn"/>
    <w:uiPriority w:val="99"/>
    <w:unhideWhenUsed/>
    <w:rsid w:val="00625625"/>
    <w:rPr>
      <w:b/>
      <w:bCs/>
    </w:rPr>
  </w:style>
  <w:style w:type="character" w:customStyle="1" w:styleId="KommentarthemaZchn">
    <w:name w:val="Kommentarthema Zchn"/>
    <w:basedOn w:val="KommentartextZchn"/>
    <w:link w:val="Kommentarthema"/>
    <w:uiPriority w:val="99"/>
    <w:rsid w:val="00625625"/>
    <w:rPr>
      <w:rFonts w:ascii="Calibri" w:eastAsia="Calibri" w:hAnsi="Calibri" w:cs="Calibri"/>
      <w:b/>
      <w:bCs/>
      <w:snapToGrid w:val="0"/>
      <w:color w:val="000000"/>
      <w:lang w:eastAsia="de-DE"/>
    </w:rPr>
  </w:style>
  <w:style w:type="paragraph" w:customStyle="1" w:styleId="00LegStandard">
    <w:name w:val="00_LegStandard"/>
    <w:semiHidden/>
    <w:locked/>
    <w:rsid w:val="00625625"/>
    <w:pPr>
      <w:spacing w:line="220" w:lineRule="exact"/>
      <w:jc w:val="both"/>
    </w:pPr>
    <w:rPr>
      <w:snapToGrid w:val="0"/>
      <w:color w:val="000000"/>
      <w:lang w:val="de-DE" w:eastAsia="de-DE"/>
    </w:rPr>
  </w:style>
  <w:style w:type="paragraph" w:customStyle="1" w:styleId="01Undefiniert">
    <w:name w:val="01_Undefiniert"/>
    <w:basedOn w:val="00LegStandard"/>
    <w:semiHidden/>
    <w:locked/>
    <w:rsid w:val="00625625"/>
  </w:style>
  <w:style w:type="paragraph" w:customStyle="1" w:styleId="02BDGesBlatt">
    <w:name w:val="02_BDGesBlatt"/>
    <w:basedOn w:val="00LegStandard"/>
    <w:next w:val="03RepOesterr"/>
    <w:rsid w:val="00625625"/>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625625"/>
    <w:pPr>
      <w:spacing w:before="100" w:line="440" w:lineRule="exact"/>
      <w:jc w:val="center"/>
    </w:pPr>
    <w:rPr>
      <w:b/>
      <w:caps/>
      <w:spacing w:val="20"/>
      <w:sz w:val="40"/>
      <w:lang w:val="de-AT" w:eastAsia="de-AT"/>
    </w:rPr>
  </w:style>
  <w:style w:type="paragraph" w:customStyle="1" w:styleId="04AusgabeDaten">
    <w:name w:val="04_AusgabeDaten"/>
    <w:basedOn w:val="00LegStandard"/>
    <w:next w:val="05Kurztitel"/>
    <w:rsid w:val="00625625"/>
    <w:pPr>
      <w:pBdr>
        <w:top w:val="single" w:sz="12" w:space="0" w:color="auto"/>
        <w:bottom w:val="single" w:sz="12" w:space="2" w:color="auto"/>
      </w:pBdr>
      <w:tabs>
        <w:tab w:val="left" w:pos="0"/>
        <w:tab w:val="center" w:pos="4253"/>
        <w:tab w:val="right" w:pos="8460"/>
      </w:tabs>
      <w:spacing w:before="300" w:after="160" w:line="280" w:lineRule="exact"/>
    </w:pPr>
    <w:rPr>
      <w:b/>
      <w:bCs/>
      <w:sz w:val="24"/>
      <w:lang w:val="de-AT" w:eastAsia="de-AT"/>
    </w:rPr>
  </w:style>
  <w:style w:type="paragraph" w:customStyle="1" w:styleId="11Titel">
    <w:name w:val="11_Titel"/>
    <w:basedOn w:val="00LegStandard"/>
    <w:next w:val="12PromKlEinlSatz"/>
    <w:rsid w:val="00625625"/>
    <w:pPr>
      <w:suppressAutoHyphens/>
      <w:spacing w:before="480"/>
    </w:pPr>
    <w:rPr>
      <w:b/>
      <w:sz w:val="22"/>
    </w:rPr>
  </w:style>
  <w:style w:type="paragraph" w:customStyle="1" w:styleId="05Kurztitel">
    <w:name w:val="05_Kurztitel"/>
    <w:basedOn w:val="11Titel"/>
    <w:rsid w:val="00625625"/>
    <w:pPr>
      <w:pBdr>
        <w:bottom w:val="single" w:sz="12" w:space="3" w:color="auto"/>
      </w:pBdr>
      <w:spacing w:before="40" w:line="240" w:lineRule="auto"/>
      <w:ind w:left="1985" w:hanging="1985"/>
    </w:pPr>
    <w:rPr>
      <w:sz w:val="20"/>
    </w:rPr>
  </w:style>
  <w:style w:type="paragraph" w:customStyle="1" w:styleId="10Entwurf">
    <w:name w:val="10_Entwurf"/>
    <w:basedOn w:val="00LegStandard"/>
    <w:next w:val="11Titel"/>
    <w:rsid w:val="00625625"/>
    <w:pPr>
      <w:spacing w:before="1600" w:after="1570"/>
      <w:jc w:val="center"/>
    </w:pPr>
    <w:rPr>
      <w:spacing w:val="26"/>
    </w:rPr>
  </w:style>
  <w:style w:type="paragraph" w:customStyle="1" w:styleId="12PromKlEinlSatz">
    <w:name w:val="12_PromKl_EinlSatz"/>
    <w:basedOn w:val="00LegStandard"/>
    <w:next w:val="41UeberschrG1"/>
    <w:rsid w:val="00625625"/>
    <w:pPr>
      <w:keepNext/>
      <w:spacing w:before="160"/>
      <w:ind w:firstLine="397"/>
    </w:pPr>
  </w:style>
  <w:style w:type="paragraph" w:customStyle="1" w:styleId="18AbbildungoderObjekt">
    <w:name w:val="18_Abbildung_oder_Objekt"/>
    <w:basedOn w:val="00LegStandard"/>
    <w:next w:val="51Abs"/>
    <w:rsid w:val="00625625"/>
    <w:pPr>
      <w:spacing w:before="120" w:after="120" w:line="240" w:lineRule="auto"/>
      <w:jc w:val="left"/>
    </w:pPr>
  </w:style>
  <w:style w:type="paragraph" w:customStyle="1" w:styleId="19Beschriftung">
    <w:name w:val="19_Beschriftung"/>
    <w:basedOn w:val="00LegStandard"/>
    <w:next w:val="51Abs"/>
    <w:rsid w:val="00625625"/>
    <w:pPr>
      <w:spacing w:after="120"/>
      <w:jc w:val="left"/>
    </w:pPr>
  </w:style>
  <w:style w:type="paragraph" w:customStyle="1" w:styleId="21NovAo1">
    <w:name w:val="21_NovAo1"/>
    <w:basedOn w:val="00LegStandard"/>
    <w:next w:val="23SatznachNovao"/>
    <w:qFormat/>
    <w:rsid w:val="00625625"/>
    <w:pPr>
      <w:keepNext/>
      <w:spacing w:before="160"/>
      <w:outlineLvl w:val="2"/>
    </w:pPr>
    <w:rPr>
      <w:i/>
    </w:rPr>
  </w:style>
  <w:style w:type="paragraph" w:customStyle="1" w:styleId="22NovAo2">
    <w:name w:val="22_NovAo2"/>
    <w:basedOn w:val="21NovAo1"/>
    <w:qFormat/>
    <w:rsid w:val="00625625"/>
    <w:pPr>
      <w:keepNext w:val="0"/>
    </w:pPr>
  </w:style>
  <w:style w:type="paragraph" w:customStyle="1" w:styleId="23SatznachNovao">
    <w:name w:val="23_Satz_(nach_Novao)"/>
    <w:basedOn w:val="00LegStandard"/>
    <w:next w:val="21NovAo1"/>
    <w:qFormat/>
    <w:rsid w:val="00625625"/>
    <w:pPr>
      <w:spacing w:before="80"/>
    </w:pPr>
  </w:style>
  <w:style w:type="paragraph" w:customStyle="1" w:styleId="30InhaltUeberschrift">
    <w:name w:val="30_InhaltUeberschrift"/>
    <w:basedOn w:val="00LegStandard"/>
    <w:next w:val="31InhaltSpalte"/>
    <w:rsid w:val="00625625"/>
    <w:pPr>
      <w:keepNext/>
      <w:spacing w:before="320" w:after="160"/>
      <w:jc w:val="center"/>
      <w:outlineLvl w:val="0"/>
    </w:pPr>
    <w:rPr>
      <w:b/>
    </w:rPr>
  </w:style>
  <w:style w:type="paragraph" w:customStyle="1" w:styleId="31InhaltSpalte">
    <w:name w:val="31_InhaltSpalte"/>
    <w:basedOn w:val="00LegStandard"/>
    <w:next w:val="32InhaltEintrag"/>
    <w:rsid w:val="00625625"/>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625625"/>
    <w:pPr>
      <w:jc w:val="left"/>
    </w:pPr>
  </w:style>
  <w:style w:type="paragraph" w:customStyle="1" w:styleId="41UeberschrG1">
    <w:name w:val="41_UeberschrG1"/>
    <w:basedOn w:val="00LegStandard"/>
    <w:next w:val="43UeberschrG2"/>
    <w:rsid w:val="00625625"/>
    <w:pPr>
      <w:keepNext/>
      <w:spacing w:before="320"/>
      <w:jc w:val="center"/>
      <w:outlineLvl w:val="0"/>
    </w:pPr>
    <w:rPr>
      <w:b/>
      <w:sz w:val="22"/>
    </w:rPr>
  </w:style>
  <w:style w:type="paragraph" w:customStyle="1" w:styleId="42UeberschrG1-">
    <w:name w:val="42_UeberschrG1-"/>
    <w:basedOn w:val="00LegStandard"/>
    <w:next w:val="43UeberschrG2"/>
    <w:rsid w:val="00625625"/>
    <w:pPr>
      <w:keepNext/>
      <w:spacing w:before="160"/>
      <w:jc w:val="center"/>
      <w:outlineLvl w:val="0"/>
    </w:pPr>
    <w:rPr>
      <w:b/>
      <w:sz w:val="22"/>
    </w:rPr>
  </w:style>
  <w:style w:type="paragraph" w:customStyle="1" w:styleId="44UeberschrArt">
    <w:name w:val="44_UeberschrArt+"/>
    <w:basedOn w:val="00LegStandard"/>
    <w:next w:val="45UeberschrPara"/>
    <w:rsid w:val="00625625"/>
    <w:pPr>
      <w:keepNext/>
      <w:spacing w:before="160"/>
      <w:jc w:val="center"/>
      <w:outlineLvl w:val="2"/>
    </w:pPr>
    <w:rPr>
      <w:b/>
    </w:rPr>
  </w:style>
  <w:style w:type="paragraph" w:customStyle="1" w:styleId="45UeberschrPara">
    <w:name w:val="45_UeberschrPara"/>
    <w:basedOn w:val="00LegStandard"/>
    <w:next w:val="51Abs"/>
    <w:qFormat/>
    <w:rsid w:val="00625625"/>
    <w:pPr>
      <w:keepNext/>
      <w:spacing w:before="80"/>
      <w:jc w:val="center"/>
    </w:pPr>
    <w:rPr>
      <w:b/>
    </w:rPr>
  </w:style>
  <w:style w:type="paragraph" w:customStyle="1" w:styleId="52Ziffere1">
    <w:name w:val="52_Ziffer_e1"/>
    <w:basedOn w:val="00LegStandard"/>
    <w:qFormat/>
    <w:rsid w:val="00625625"/>
    <w:pPr>
      <w:tabs>
        <w:tab w:val="right" w:pos="624"/>
        <w:tab w:val="left" w:pos="680"/>
      </w:tabs>
      <w:spacing w:before="40"/>
      <w:ind w:left="680" w:hanging="680"/>
    </w:pPr>
  </w:style>
  <w:style w:type="paragraph" w:customStyle="1" w:styleId="52Ziffere2">
    <w:name w:val="52_Ziffer_e2"/>
    <w:basedOn w:val="00LegStandard"/>
    <w:rsid w:val="00625625"/>
    <w:pPr>
      <w:tabs>
        <w:tab w:val="right" w:pos="851"/>
        <w:tab w:val="left" w:pos="907"/>
      </w:tabs>
      <w:spacing w:before="40"/>
      <w:ind w:left="907" w:hanging="907"/>
    </w:pPr>
  </w:style>
  <w:style w:type="paragraph" w:customStyle="1" w:styleId="52Ziffere3">
    <w:name w:val="52_Ziffer_e3"/>
    <w:basedOn w:val="00LegStandard"/>
    <w:rsid w:val="00625625"/>
    <w:pPr>
      <w:tabs>
        <w:tab w:val="right" w:pos="1191"/>
        <w:tab w:val="left" w:pos="1247"/>
      </w:tabs>
      <w:spacing w:before="40"/>
      <w:ind w:left="1247" w:hanging="1247"/>
    </w:pPr>
  </w:style>
  <w:style w:type="paragraph" w:customStyle="1" w:styleId="52Ziffere4">
    <w:name w:val="52_Ziffer_e4"/>
    <w:basedOn w:val="00LegStandard"/>
    <w:rsid w:val="00625625"/>
    <w:pPr>
      <w:tabs>
        <w:tab w:val="right" w:pos="1588"/>
        <w:tab w:val="left" w:pos="1644"/>
      </w:tabs>
      <w:spacing w:before="40"/>
      <w:ind w:left="1644" w:hanging="1644"/>
    </w:pPr>
  </w:style>
  <w:style w:type="paragraph" w:customStyle="1" w:styleId="52Ziffere5">
    <w:name w:val="52_Ziffer_e5"/>
    <w:basedOn w:val="00LegStandard"/>
    <w:rsid w:val="00625625"/>
    <w:pPr>
      <w:tabs>
        <w:tab w:val="right" w:pos="1928"/>
        <w:tab w:val="left" w:pos="1985"/>
      </w:tabs>
      <w:spacing w:before="40"/>
      <w:ind w:left="1985" w:hanging="1985"/>
    </w:pPr>
  </w:style>
  <w:style w:type="paragraph" w:customStyle="1" w:styleId="52ZiffermitBetrag">
    <w:name w:val="52_Ziffer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rsid w:val="00625625"/>
    <w:pPr>
      <w:tabs>
        <w:tab w:val="clear" w:pos="6663"/>
        <w:tab w:val="clear" w:pos="8505"/>
        <w:tab w:val="right" w:leader="dot" w:pos="4678"/>
        <w:tab w:val="right" w:leader="dot" w:pos="6521"/>
      </w:tabs>
    </w:pPr>
  </w:style>
  <w:style w:type="paragraph" w:customStyle="1" w:styleId="53Literae1">
    <w:name w:val="53_Litera_e1"/>
    <w:basedOn w:val="00LegStandard"/>
    <w:rsid w:val="00625625"/>
    <w:pPr>
      <w:tabs>
        <w:tab w:val="right" w:pos="624"/>
        <w:tab w:val="left" w:pos="680"/>
      </w:tabs>
      <w:spacing w:before="40"/>
      <w:ind w:left="680" w:hanging="680"/>
    </w:pPr>
  </w:style>
  <w:style w:type="paragraph" w:customStyle="1" w:styleId="53Literae2">
    <w:name w:val="53_Litera_e2"/>
    <w:basedOn w:val="00LegStandard"/>
    <w:qFormat/>
    <w:rsid w:val="00625625"/>
    <w:pPr>
      <w:tabs>
        <w:tab w:val="right" w:pos="851"/>
        <w:tab w:val="left" w:pos="907"/>
      </w:tabs>
      <w:spacing w:before="40"/>
      <w:ind w:left="907" w:hanging="907"/>
    </w:pPr>
  </w:style>
  <w:style w:type="paragraph" w:customStyle="1" w:styleId="53Literae3">
    <w:name w:val="53_Litera_e3"/>
    <w:basedOn w:val="00LegStandard"/>
    <w:rsid w:val="00625625"/>
    <w:pPr>
      <w:tabs>
        <w:tab w:val="right" w:pos="1191"/>
        <w:tab w:val="left" w:pos="1247"/>
      </w:tabs>
      <w:spacing w:before="40"/>
      <w:ind w:left="1247" w:hanging="1247"/>
    </w:pPr>
  </w:style>
  <w:style w:type="paragraph" w:customStyle="1" w:styleId="53Literae4">
    <w:name w:val="53_Litera_e4"/>
    <w:basedOn w:val="00LegStandard"/>
    <w:rsid w:val="00625625"/>
    <w:pPr>
      <w:tabs>
        <w:tab w:val="right" w:pos="1588"/>
        <w:tab w:val="left" w:pos="1644"/>
      </w:tabs>
      <w:spacing w:before="40"/>
      <w:ind w:left="1644" w:hanging="1644"/>
    </w:pPr>
  </w:style>
  <w:style w:type="paragraph" w:customStyle="1" w:styleId="53Literae5">
    <w:name w:val="53_Litera_e5"/>
    <w:basedOn w:val="00LegStandard"/>
    <w:rsid w:val="00625625"/>
    <w:pPr>
      <w:tabs>
        <w:tab w:val="right" w:pos="1928"/>
        <w:tab w:val="left" w:pos="1985"/>
      </w:tabs>
      <w:spacing w:before="40"/>
      <w:ind w:left="1985" w:hanging="1985"/>
    </w:pPr>
  </w:style>
  <w:style w:type="paragraph" w:customStyle="1" w:styleId="53LiteramitBetrag">
    <w:name w:val="53_Litera_mit_Betrag"/>
    <w:basedOn w:val="52ZiffermitBetrag"/>
    <w:rsid w:val="00625625"/>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rsid w:val="00625625"/>
    <w:pPr>
      <w:tabs>
        <w:tab w:val="clear" w:pos="6663"/>
        <w:tab w:val="clear" w:pos="8505"/>
        <w:tab w:val="right" w:leader="dot" w:pos="4678"/>
        <w:tab w:val="right" w:leader="dot" w:pos="6521"/>
      </w:tabs>
    </w:pPr>
  </w:style>
  <w:style w:type="paragraph" w:customStyle="1" w:styleId="54Subliterae1">
    <w:name w:val="54_Sublitera_e1"/>
    <w:basedOn w:val="00LegStandard"/>
    <w:rsid w:val="00625625"/>
    <w:pPr>
      <w:tabs>
        <w:tab w:val="right" w:pos="624"/>
        <w:tab w:val="left" w:pos="680"/>
      </w:tabs>
      <w:spacing w:before="40"/>
      <w:ind w:left="680" w:hanging="680"/>
    </w:pPr>
  </w:style>
  <w:style w:type="paragraph" w:customStyle="1" w:styleId="54Subliterae2">
    <w:name w:val="54_Sublitera_e2"/>
    <w:basedOn w:val="00LegStandard"/>
    <w:rsid w:val="00625625"/>
    <w:pPr>
      <w:tabs>
        <w:tab w:val="right" w:pos="851"/>
        <w:tab w:val="left" w:pos="907"/>
      </w:tabs>
      <w:spacing w:before="40"/>
      <w:ind w:left="907" w:hanging="907"/>
    </w:pPr>
  </w:style>
  <w:style w:type="paragraph" w:customStyle="1" w:styleId="54Subliterae3">
    <w:name w:val="54_Sublitera_e3"/>
    <w:basedOn w:val="00LegStandard"/>
    <w:rsid w:val="00625625"/>
    <w:pPr>
      <w:tabs>
        <w:tab w:val="right" w:pos="1191"/>
        <w:tab w:val="left" w:pos="1247"/>
      </w:tabs>
      <w:spacing w:before="40"/>
      <w:ind w:left="1247" w:hanging="1247"/>
    </w:pPr>
  </w:style>
  <w:style w:type="paragraph" w:customStyle="1" w:styleId="54Subliterae4">
    <w:name w:val="54_Sublitera_e4"/>
    <w:basedOn w:val="00LegStandard"/>
    <w:rsid w:val="00625625"/>
    <w:pPr>
      <w:tabs>
        <w:tab w:val="right" w:pos="1588"/>
        <w:tab w:val="left" w:pos="1644"/>
      </w:tabs>
      <w:spacing w:before="40"/>
      <w:ind w:left="1644" w:hanging="1644"/>
    </w:pPr>
  </w:style>
  <w:style w:type="paragraph" w:customStyle="1" w:styleId="54Subliterae5">
    <w:name w:val="54_Sublitera_e5"/>
    <w:basedOn w:val="00LegStandard"/>
    <w:rsid w:val="00625625"/>
    <w:pPr>
      <w:tabs>
        <w:tab w:val="right" w:pos="1928"/>
        <w:tab w:val="left" w:pos="1985"/>
      </w:tabs>
      <w:spacing w:before="40"/>
      <w:ind w:left="1985" w:hanging="1985"/>
    </w:pPr>
  </w:style>
  <w:style w:type="paragraph" w:customStyle="1" w:styleId="54SubliteramitBetrag">
    <w:name w:val="54_Sublitera_mit_Betrag"/>
    <w:basedOn w:val="52ZiffermitBetrag"/>
    <w:rsid w:val="00625625"/>
    <w:pPr>
      <w:tabs>
        <w:tab w:val="clear" w:pos="624"/>
        <w:tab w:val="clear" w:pos="680"/>
        <w:tab w:val="right" w:pos="1191"/>
        <w:tab w:val="left" w:pos="1247"/>
      </w:tabs>
      <w:ind w:left="1247" w:right="1066" w:hanging="1247"/>
    </w:pPr>
  </w:style>
  <w:style w:type="paragraph" w:customStyle="1" w:styleId="54aStriche2">
    <w:name w:val="54a_Strich_e2"/>
    <w:basedOn w:val="00LegStandard"/>
    <w:rsid w:val="00625625"/>
    <w:pPr>
      <w:tabs>
        <w:tab w:val="right" w:pos="851"/>
        <w:tab w:val="left" w:pos="907"/>
      </w:tabs>
      <w:spacing w:before="40"/>
      <w:ind w:left="907" w:hanging="907"/>
    </w:pPr>
  </w:style>
  <w:style w:type="paragraph" w:customStyle="1" w:styleId="54aStriche3">
    <w:name w:val="54a_Strich_e3"/>
    <w:basedOn w:val="00LegStandard"/>
    <w:qFormat/>
    <w:rsid w:val="00625625"/>
    <w:pPr>
      <w:tabs>
        <w:tab w:val="right" w:pos="1191"/>
        <w:tab w:val="left" w:pos="1247"/>
      </w:tabs>
      <w:spacing w:before="40"/>
      <w:ind w:left="1247" w:hanging="1247"/>
    </w:pPr>
  </w:style>
  <w:style w:type="paragraph" w:customStyle="1" w:styleId="54aStriche4">
    <w:name w:val="54a_Strich_e4"/>
    <w:basedOn w:val="00LegStandard"/>
    <w:rsid w:val="00625625"/>
    <w:pPr>
      <w:tabs>
        <w:tab w:val="right" w:pos="1588"/>
        <w:tab w:val="left" w:pos="1644"/>
      </w:tabs>
      <w:spacing w:before="40"/>
      <w:ind w:left="1644" w:hanging="1644"/>
    </w:pPr>
  </w:style>
  <w:style w:type="paragraph" w:customStyle="1" w:styleId="54aStriche5">
    <w:name w:val="54a_Strich_e5"/>
    <w:basedOn w:val="00LegStandard"/>
    <w:rsid w:val="00625625"/>
    <w:pPr>
      <w:tabs>
        <w:tab w:val="right" w:pos="1928"/>
        <w:tab w:val="left" w:pos="1985"/>
      </w:tabs>
      <w:spacing w:before="40"/>
      <w:ind w:left="1985" w:hanging="1985"/>
    </w:pPr>
  </w:style>
  <w:style w:type="paragraph" w:customStyle="1" w:styleId="54aStriche6">
    <w:name w:val="54a_Strich_e6"/>
    <w:basedOn w:val="00LegStandard"/>
    <w:rsid w:val="00625625"/>
    <w:pPr>
      <w:tabs>
        <w:tab w:val="right" w:pos="2268"/>
        <w:tab w:val="left" w:pos="2325"/>
      </w:tabs>
      <w:spacing w:before="40"/>
      <w:ind w:left="2325" w:hanging="2325"/>
    </w:pPr>
  </w:style>
  <w:style w:type="paragraph" w:customStyle="1" w:styleId="54aStriche7">
    <w:name w:val="54a_Strich_e7"/>
    <w:basedOn w:val="00LegStandard"/>
    <w:rsid w:val="00625625"/>
    <w:pPr>
      <w:tabs>
        <w:tab w:val="right" w:pos="2608"/>
        <w:tab w:val="left" w:pos="2665"/>
      </w:tabs>
      <w:spacing w:before="40"/>
      <w:ind w:left="2665" w:hanging="2665"/>
    </w:pPr>
  </w:style>
  <w:style w:type="paragraph" w:customStyle="1" w:styleId="54aTSubliteramitBetragTGUE">
    <w:name w:val="54aT_Sublitera_mit_Betrag_TGUE"/>
    <w:basedOn w:val="54SubliteramitBetrag"/>
    <w:rsid w:val="00625625"/>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rsid w:val="00625625"/>
    <w:pPr>
      <w:spacing w:before="40"/>
    </w:pPr>
  </w:style>
  <w:style w:type="paragraph" w:customStyle="1" w:styleId="56SchlussteilZiff">
    <w:name w:val="56_SchlussteilZiff"/>
    <w:basedOn w:val="00LegStandard"/>
    <w:next w:val="51Abs"/>
    <w:rsid w:val="00625625"/>
    <w:pPr>
      <w:spacing w:before="40"/>
      <w:ind w:left="680"/>
    </w:pPr>
  </w:style>
  <w:style w:type="paragraph" w:customStyle="1" w:styleId="57SchlussteilLit">
    <w:name w:val="57_SchlussteilLit"/>
    <w:basedOn w:val="00LegStandard"/>
    <w:next w:val="51Abs"/>
    <w:rsid w:val="00625625"/>
    <w:pPr>
      <w:spacing w:before="40"/>
      <w:ind w:left="907"/>
    </w:pPr>
  </w:style>
  <w:style w:type="paragraph" w:customStyle="1" w:styleId="61TabText">
    <w:name w:val="61_TabText"/>
    <w:basedOn w:val="00LegStandard"/>
    <w:rsid w:val="00625625"/>
    <w:pPr>
      <w:jc w:val="left"/>
    </w:pPr>
  </w:style>
  <w:style w:type="paragraph" w:customStyle="1" w:styleId="61aTabTextRechtsb">
    <w:name w:val="61a_TabTextRechtsb"/>
    <w:basedOn w:val="61TabText"/>
    <w:rsid w:val="00625625"/>
    <w:pPr>
      <w:jc w:val="right"/>
    </w:pPr>
  </w:style>
  <w:style w:type="paragraph" w:customStyle="1" w:styleId="61bTabTextZentriert">
    <w:name w:val="61b_TabTextZentriert"/>
    <w:basedOn w:val="61TabText"/>
    <w:rsid w:val="00625625"/>
    <w:pPr>
      <w:jc w:val="center"/>
    </w:pPr>
  </w:style>
  <w:style w:type="paragraph" w:customStyle="1" w:styleId="61cTabTextBlock">
    <w:name w:val="61c_TabTextBlock"/>
    <w:basedOn w:val="61TabText"/>
    <w:rsid w:val="00625625"/>
    <w:pPr>
      <w:jc w:val="both"/>
    </w:pPr>
  </w:style>
  <w:style w:type="paragraph" w:customStyle="1" w:styleId="62Kopfzeile">
    <w:name w:val="62_Kopfzeile"/>
    <w:basedOn w:val="51Abs"/>
    <w:rsid w:val="00625625"/>
    <w:pPr>
      <w:tabs>
        <w:tab w:val="center" w:pos="4253"/>
        <w:tab w:val="right" w:pos="8505"/>
      </w:tabs>
      <w:ind w:firstLine="0"/>
    </w:pPr>
    <w:rPr>
      <w:snapToGrid w:val="0"/>
    </w:rPr>
  </w:style>
  <w:style w:type="paragraph" w:customStyle="1" w:styleId="63Fuzeile">
    <w:name w:val="63_Fußzeile"/>
    <w:basedOn w:val="65FNText"/>
    <w:rsid w:val="00625625"/>
    <w:pPr>
      <w:tabs>
        <w:tab w:val="center" w:pos="4253"/>
        <w:tab w:val="right" w:pos="8505"/>
      </w:tabs>
    </w:pPr>
  </w:style>
  <w:style w:type="character" w:customStyle="1" w:styleId="66FNZeichen">
    <w:name w:val="66_FN_Zeichen"/>
    <w:rsid w:val="00625625"/>
    <w:rPr>
      <w:sz w:val="20"/>
      <w:szCs w:val="20"/>
      <w:vertAlign w:val="superscript"/>
    </w:rPr>
  </w:style>
  <w:style w:type="paragraph" w:customStyle="1" w:styleId="68UnterschrL">
    <w:name w:val="68_UnterschrL"/>
    <w:basedOn w:val="00LegStandard"/>
    <w:rsid w:val="00625625"/>
    <w:pPr>
      <w:spacing w:before="160"/>
      <w:jc w:val="left"/>
    </w:pPr>
    <w:rPr>
      <w:b/>
    </w:rPr>
  </w:style>
  <w:style w:type="paragraph" w:customStyle="1" w:styleId="69UnterschrM">
    <w:name w:val="69_UnterschrM"/>
    <w:basedOn w:val="68UnterschrL"/>
    <w:rsid w:val="00625625"/>
    <w:pPr>
      <w:jc w:val="center"/>
    </w:pPr>
  </w:style>
  <w:style w:type="paragraph" w:customStyle="1" w:styleId="71Anlagenbez">
    <w:name w:val="71_Anlagenbez"/>
    <w:basedOn w:val="00LegStandard"/>
    <w:rsid w:val="00625625"/>
    <w:pPr>
      <w:spacing w:before="160"/>
      <w:jc w:val="right"/>
      <w:outlineLvl w:val="0"/>
    </w:pPr>
    <w:rPr>
      <w:b/>
      <w:sz w:val="22"/>
    </w:rPr>
  </w:style>
  <w:style w:type="paragraph" w:customStyle="1" w:styleId="85ErlAufzaehlg">
    <w:name w:val="85_ErlAufzaehlg"/>
    <w:basedOn w:val="83ErlText"/>
    <w:rsid w:val="00625625"/>
    <w:pPr>
      <w:tabs>
        <w:tab w:val="left" w:pos="397"/>
      </w:tabs>
      <w:ind w:left="397" w:hanging="397"/>
    </w:pPr>
    <w:rPr>
      <w:snapToGrid w:val="0"/>
    </w:rPr>
  </w:style>
  <w:style w:type="paragraph" w:customStyle="1" w:styleId="89TGUEUeberschrSpalte">
    <w:name w:val="89_TGUE_UeberschrSpalte"/>
    <w:basedOn w:val="00LegStandard"/>
    <w:rsid w:val="00625625"/>
    <w:pPr>
      <w:keepNext/>
      <w:spacing w:before="80"/>
      <w:jc w:val="center"/>
    </w:pPr>
    <w:rPr>
      <w:b/>
    </w:rPr>
  </w:style>
  <w:style w:type="character" w:customStyle="1" w:styleId="990Fehler">
    <w:name w:val="990_Fehler"/>
    <w:basedOn w:val="Absatz-Standardschriftart"/>
    <w:semiHidden/>
    <w:locked/>
    <w:rsid w:val="00625625"/>
    <w:rPr>
      <w:color w:val="FF0000"/>
    </w:rPr>
  </w:style>
  <w:style w:type="character" w:customStyle="1" w:styleId="991GldSymbol">
    <w:name w:val="991_GldSymbol"/>
    <w:rsid w:val="00625625"/>
    <w:rPr>
      <w:b/>
      <w:color w:val="000000"/>
    </w:rPr>
  </w:style>
  <w:style w:type="character" w:customStyle="1" w:styleId="992bNormalundFett">
    <w:name w:val="992b_Normal_und_Fett"/>
    <w:basedOn w:val="992Normal"/>
    <w:rsid w:val="00625625"/>
    <w:rPr>
      <w:b/>
      <w:dstrike w:val="0"/>
      <w:vertAlign w:val="baseline"/>
    </w:rPr>
  </w:style>
  <w:style w:type="character" w:customStyle="1" w:styleId="993Fett">
    <w:name w:val="993_Fett"/>
    <w:rsid w:val="00625625"/>
    <w:rPr>
      <w:b/>
    </w:rPr>
  </w:style>
  <w:style w:type="character" w:customStyle="1" w:styleId="994Kursiv">
    <w:name w:val="994_Kursiv"/>
    <w:rsid w:val="00625625"/>
    <w:rPr>
      <w:i/>
    </w:rPr>
  </w:style>
  <w:style w:type="character" w:customStyle="1" w:styleId="995Unterstrichen">
    <w:name w:val="995_Unterstrichen"/>
    <w:rsid w:val="00625625"/>
    <w:rPr>
      <w:u w:val="single"/>
    </w:rPr>
  </w:style>
  <w:style w:type="character" w:customStyle="1" w:styleId="996Gesperrt">
    <w:name w:val="996_Gesperrt"/>
    <w:rsid w:val="00625625"/>
    <w:rPr>
      <w:spacing w:val="26"/>
    </w:rPr>
  </w:style>
  <w:style w:type="character" w:customStyle="1" w:styleId="997Hoch">
    <w:name w:val="997_Hoch"/>
    <w:rsid w:val="00625625"/>
    <w:rPr>
      <w:vertAlign w:val="superscript"/>
    </w:rPr>
  </w:style>
  <w:style w:type="character" w:customStyle="1" w:styleId="998Tief">
    <w:name w:val="998_Tief"/>
    <w:rsid w:val="00625625"/>
    <w:rPr>
      <w:vertAlign w:val="subscript"/>
    </w:rPr>
  </w:style>
  <w:style w:type="character" w:customStyle="1" w:styleId="999FettundKursiv">
    <w:name w:val="999_Fett_und_Kursiv"/>
    <w:basedOn w:val="Absatz-Standardschriftart"/>
    <w:rsid w:val="00625625"/>
    <w:rPr>
      <w:b/>
      <w:i/>
    </w:rPr>
  </w:style>
  <w:style w:type="character" w:styleId="Endnotenzeichen">
    <w:name w:val="endnote reference"/>
    <w:basedOn w:val="Absatz-Standardschriftart"/>
    <w:rsid w:val="00625625"/>
    <w:rPr>
      <w:sz w:val="20"/>
      <w:vertAlign w:val="baseline"/>
    </w:rPr>
  </w:style>
  <w:style w:type="paragraph" w:customStyle="1" w:styleId="PDAntragsformel">
    <w:name w:val="PD_Antragsformel"/>
    <w:basedOn w:val="Standard"/>
    <w:rsid w:val="00625625"/>
    <w:pPr>
      <w:overflowPunct/>
      <w:autoSpaceDE/>
      <w:autoSpaceDN/>
      <w:adjustRightInd/>
      <w:spacing w:before="280" w:line="220" w:lineRule="exact"/>
      <w:jc w:val="both"/>
      <w:textAlignment w:val="auto"/>
    </w:pPr>
    <w:rPr>
      <w:rFonts w:ascii="Calibri" w:hAnsi="Calibri" w:cs="Calibri"/>
      <w:snapToGrid w:val="0"/>
      <w:color w:val="000000"/>
      <w:sz w:val="22"/>
      <w:lang w:val="de-AT" w:eastAsia="en-US"/>
    </w:rPr>
  </w:style>
  <w:style w:type="paragraph" w:customStyle="1" w:styleId="PDAllonge">
    <w:name w:val="PD_Allonge"/>
    <w:basedOn w:val="PDAntragsformel"/>
    <w:rsid w:val="00625625"/>
    <w:pPr>
      <w:spacing w:after="200" w:line="240" w:lineRule="auto"/>
      <w:jc w:val="center"/>
    </w:pPr>
    <w:rPr>
      <w:sz w:val="28"/>
    </w:rPr>
  </w:style>
  <w:style w:type="paragraph" w:customStyle="1" w:styleId="PDAllongeB">
    <w:name w:val="PD_Allonge_B"/>
    <w:basedOn w:val="PDAllonge"/>
    <w:rsid w:val="00625625"/>
    <w:pPr>
      <w:jc w:val="both"/>
    </w:pPr>
  </w:style>
  <w:style w:type="paragraph" w:customStyle="1" w:styleId="PDAllongeL">
    <w:name w:val="PD_Allonge_L"/>
    <w:basedOn w:val="PDAllonge"/>
    <w:rsid w:val="00625625"/>
    <w:pPr>
      <w:jc w:val="left"/>
    </w:pPr>
  </w:style>
  <w:style w:type="paragraph" w:customStyle="1" w:styleId="PDBrief">
    <w:name w:val="PD_Brief"/>
    <w:basedOn w:val="00LegStandard"/>
    <w:rsid w:val="00625625"/>
    <w:pPr>
      <w:spacing w:before="80" w:line="240" w:lineRule="auto"/>
    </w:pPr>
    <w:rPr>
      <w:sz w:val="22"/>
      <w:lang w:val="de-AT"/>
    </w:rPr>
  </w:style>
  <w:style w:type="paragraph" w:customStyle="1" w:styleId="PDDatum">
    <w:name w:val="PD_Datum"/>
    <w:basedOn w:val="PDAntragsformel"/>
    <w:next w:val="Standard"/>
    <w:rsid w:val="00625625"/>
  </w:style>
  <w:style w:type="paragraph" w:customStyle="1" w:styleId="PDEntschliessung">
    <w:name w:val="PD_Entschliessung"/>
    <w:basedOn w:val="00LegStandard"/>
    <w:rsid w:val="00625625"/>
    <w:pPr>
      <w:spacing w:before="160"/>
    </w:pPr>
    <w:rPr>
      <w:b/>
      <w:snapToGrid/>
      <w:sz w:val="22"/>
      <w:lang w:val="de-AT" w:eastAsia="en-US"/>
    </w:rPr>
  </w:style>
  <w:style w:type="paragraph" w:customStyle="1" w:styleId="PDK1">
    <w:name w:val="PD_K1"/>
    <w:next w:val="PDK1Ausg"/>
    <w:rsid w:val="00625625"/>
    <w:pPr>
      <w:pBdr>
        <w:bottom w:val="single" w:sz="12" w:space="1" w:color="auto"/>
      </w:pBdr>
      <w:jc w:val="center"/>
    </w:pPr>
    <w:rPr>
      <w:b/>
      <w:noProof/>
      <w:color w:val="000000" w:themeColor="text1"/>
      <w:spacing w:val="-8"/>
      <w:sz w:val="24"/>
      <w:lang w:eastAsia="en-US"/>
    </w:rPr>
  </w:style>
  <w:style w:type="paragraph" w:customStyle="1" w:styleId="PDK1Anlage">
    <w:name w:val="PD_K1Anlage"/>
    <w:basedOn w:val="PDK1"/>
    <w:next w:val="PDK1Ausg"/>
    <w:rsid w:val="00625625"/>
    <w:pPr>
      <w:pBdr>
        <w:bottom w:val="none" w:sz="0" w:space="0" w:color="auto"/>
      </w:pBdr>
      <w:jc w:val="right"/>
    </w:pPr>
  </w:style>
  <w:style w:type="paragraph" w:customStyle="1" w:styleId="PDK1Ausg">
    <w:name w:val="PD_K1Ausg"/>
    <w:next w:val="Standard"/>
    <w:rsid w:val="00625625"/>
    <w:pPr>
      <w:spacing w:before="1285" w:after="540"/>
    </w:pPr>
    <w:rPr>
      <w:b/>
      <w:noProof/>
      <w:color w:val="000000" w:themeColor="text1"/>
      <w:sz w:val="22"/>
      <w:lang w:eastAsia="en-US"/>
    </w:rPr>
  </w:style>
  <w:style w:type="paragraph" w:customStyle="1" w:styleId="PDK2">
    <w:name w:val="PD_K2"/>
    <w:basedOn w:val="PDK1"/>
    <w:next w:val="Standard"/>
    <w:rsid w:val="00625625"/>
    <w:pPr>
      <w:pBdr>
        <w:bottom w:val="none" w:sz="0" w:space="0" w:color="auto"/>
      </w:pBdr>
      <w:spacing w:after="227"/>
      <w:jc w:val="left"/>
    </w:pPr>
    <w:rPr>
      <w:spacing w:val="0"/>
      <w:sz w:val="44"/>
    </w:rPr>
  </w:style>
  <w:style w:type="paragraph" w:customStyle="1" w:styleId="PDK3">
    <w:name w:val="PD_K3"/>
    <w:basedOn w:val="PDK2"/>
    <w:next w:val="PDVorlage"/>
    <w:rsid w:val="00625625"/>
    <w:pPr>
      <w:spacing w:after="400"/>
    </w:pPr>
    <w:rPr>
      <w:sz w:val="36"/>
    </w:rPr>
  </w:style>
  <w:style w:type="paragraph" w:customStyle="1" w:styleId="PDK4">
    <w:name w:val="PD_K4"/>
    <w:basedOn w:val="PDK3"/>
    <w:rsid w:val="00625625"/>
    <w:pPr>
      <w:spacing w:after="120"/>
    </w:pPr>
    <w:rPr>
      <w:sz w:val="26"/>
    </w:rPr>
  </w:style>
  <w:style w:type="paragraph" w:customStyle="1" w:styleId="PDKopfzeile">
    <w:name w:val="PD_Kopfzeile"/>
    <w:basedOn w:val="51Abs"/>
    <w:rsid w:val="00625625"/>
    <w:pPr>
      <w:tabs>
        <w:tab w:val="center" w:pos="4253"/>
        <w:tab w:val="right" w:pos="8505"/>
      </w:tabs>
    </w:pPr>
    <w:rPr>
      <w:lang w:val="de-AT"/>
    </w:rPr>
  </w:style>
  <w:style w:type="paragraph" w:customStyle="1" w:styleId="PDU1">
    <w:name w:val="PD_U1"/>
    <w:basedOn w:val="00LegStandard"/>
    <w:next w:val="Standard"/>
    <w:rsid w:val="00625625"/>
    <w:pPr>
      <w:tabs>
        <w:tab w:val="center" w:pos="2126"/>
        <w:tab w:val="center" w:pos="6379"/>
      </w:tabs>
      <w:spacing w:before="440"/>
    </w:pPr>
    <w:rPr>
      <w:b/>
      <w:lang w:val="de-AT"/>
    </w:rPr>
  </w:style>
  <w:style w:type="paragraph" w:customStyle="1" w:styleId="PDU2">
    <w:name w:val="PD_U2"/>
    <w:basedOn w:val="PDU1"/>
    <w:rsid w:val="00625625"/>
    <w:pPr>
      <w:spacing w:before="100"/>
    </w:pPr>
    <w:rPr>
      <w:b w:val="0"/>
      <w:sz w:val="18"/>
    </w:rPr>
  </w:style>
  <w:style w:type="paragraph" w:customStyle="1" w:styleId="PDU3">
    <w:name w:val="PD_U3"/>
    <w:basedOn w:val="PDU2"/>
    <w:rsid w:val="00625625"/>
    <w:pPr>
      <w:tabs>
        <w:tab w:val="clear" w:pos="2126"/>
        <w:tab w:val="clear" w:pos="6379"/>
        <w:tab w:val="center" w:pos="4536"/>
      </w:tabs>
      <w:jc w:val="center"/>
    </w:pPr>
  </w:style>
  <w:style w:type="paragraph" w:customStyle="1" w:styleId="PDVorlage">
    <w:name w:val="PD_Vorlage"/>
    <w:basedOn w:val="11Titel"/>
    <w:next w:val="Standard"/>
    <w:rsid w:val="00625625"/>
    <w:pPr>
      <w:spacing w:before="0" w:after="360"/>
    </w:pPr>
    <w:rPr>
      <w:lang w:val="de-AT" w:eastAsia="en-US"/>
    </w:rPr>
  </w:style>
  <w:style w:type="paragraph" w:customStyle="1" w:styleId="62KopfzeileQuer">
    <w:name w:val="62_KopfzeileQuer"/>
    <w:basedOn w:val="51Abs"/>
    <w:rsid w:val="00625625"/>
    <w:pPr>
      <w:tabs>
        <w:tab w:val="center" w:pos="6719"/>
        <w:tab w:val="right" w:pos="13438"/>
      </w:tabs>
      <w:ind w:firstLine="0"/>
    </w:pPr>
    <w:rPr>
      <w:snapToGrid w:val="0"/>
    </w:rPr>
  </w:style>
  <w:style w:type="paragraph" w:customStyle="1" w:styleId="63FuzeileQuer">
    <w:name w:val="63_FußzeileQuer"/>
    <w:basedOn w:val="65FNText"/>
    <w:rsid w:val="00625625"/>
    <w:pPr>
      <w:tabs>
        <w:tab w:val="center" w:pos="6719"/>
        <w:tab w:val="right" w:pos="13438"/>
      </w:tabs>
    </w:pPr>
  </w:style>
  <w:style w:type="paragraph" w:customStyle="1" w:styleId="57Schlussteile1">
    <w:name w:val="57_Schlussteil_e1"/>
    <w:basedOn w:val="00LegStandard"/>
    <w:next w:val="51Abs"/>
    <w:rsid w:val="00625625"/>
    <w:pPr>
      <w:spacing w:before="40"/>
      <w:ind w:left="454"/>
    </w:pPr>
  </w:style>
  <w:style w:type="paragraph" w:customStyle="1" w:styleId="57Schlussteile4">
    <w:name w:val="57_Schlussteil_e4"/>
    <w:basedOn w:val="00LegStandard"/>
    <w:next w:val="51Abs"/>
    <w:rsid w:val="00625625"/>
    <w:pPr>
      <w:spacing w:before="40"/>
      <w:ind w:left="1247"/>
    </w:pPr>
    <w:rPr>
      <w:snapToGrid/>
    </w:rPr>
  </w:style>
  <w:style w:type="paragraph" w:customStyle="1" w:styleId="57Schlussteile5">
    <w:name w:val="57_Schlussteil_e5"/>
    <w:basedOn w:val="00LegStandard"/>
    <w:next w:val="51Abs"/>
    <w:rsid w:val="00625625"/>
    <w:pPr>
      <w:spacing w:before="40"/>
      <w:ind w:left="1644"/>
    </w:pPr>
    <w:rPr>
      <w:snapToGrid/>
    </w:rPr>
  </w:style>
  <w:style w:type="paragraph" w:customStyle="1" w:styleId="32InhaltEintragEinzug">
    <w:name w:val="32_InhaltEintragEinzug"/>
    <w:basedOn w:val="32InhaltEintrag"/>
    <w:rsid w:val="00625625"/>
    <w:pPr>
      <w:tabs>
        <w:tab w:val="right" w:pos="1021"/>
        <w:tab w:val="left" w:pos="1191"/>
      </w:tabs>
      <w:ind w:left="1191" w:hanging="1191"/>
    </w:pPr>
  </w:style>
  <w:style w:type="paragraph" w:styleId="berarbeitung">
    <w:name w:val="Revision"/>
    <w:hidden/>
    <w:uiPriority w:val="99"/>
    <w:semiHidden/>
    <w:rsid w:val="00625625"/>
    <w:rPr>
      <w:rFonts w:ascii="Calibri" w:eastAsiaTheme="minorEastAsia" w:hAnsi="Calibri" w:cs="Calibri"/>
      <w:snapToGrid w:val="0"/>
      <w:color w:val="000000"/>
      <w:sz w:val="22"/>
      <w:lang w:eastAsia="de-DE"/>
    </w:rPr>
  </w:style>
  <w:style w:type="character" w:styleId="BesuchterLink">
    <w:name w:val="FollowedHyperlink"/>
    <w:basedOn w:val="Absatz-Standardschriftart"/>
    <w:uiPriority w:val="99"/>
    <w:unhideWhenUsed/>
    <w:rsid w:val="00625625"/>
    <w:rPr>
      <w:color w:val="954F72" w:themeColor="followedHyperlink"/>
      <w:u w:val="single"/>
    </w:rPr>
  </w:style>
  <w:style w:type="character" w:styleId="Buchtitel">
    <w:name w:val="Book Title"/>
    <w:basedOn w:val="Absatz-Standardschriftart"/>
    <w:uiPriority w:val="33"/>
    <w:qFormat/>
    <w:rsid w:val="00625625"/>
    <w:rPr>
      <w:b/>
      <w:bCs/>
      <w:smallCaps/>
      <w:spacing w:val="5"/>
    </w:rPr>
  </w:style>
  <w:style w:type="character" w:styleId="Fett">
    <w:name w:val="Strong"/>
    <w:basedOn w:val="Absatz-Standardschriftart"/>
    <w:uiPriority w:val="22"/>
    <w:qFormat/>
    <w:rsid w:val="00625625"/>
    <w:rPr>
      <w:b/>
      <w:bCs/>
    </w:rPr>
  </w:style>
  <w:style w:type="character" w:styleId="Hervorhebung">
    <w:name w:val="Emphasis"/>
    <w:basedOn w:val="Absatz-Standardschriftart"/>
    <w:uiPriority w:val="20"/>
    <w:qFormat/>
    <w:rsid w:val="00625625"/>
    <w:rPr>
      <w:i/>
      <w:iCs/>
    </w:rPr>
  </w:style>
  <w:style w:type="character" w:styleId="HTMLAkronym">
    <w:name w:val="HTML Acronym"/>
    <w:basedOn w:val="Absatz-Standardschriftart"/>
    <w:uiPriority w:val="99"/>
    <w:unhideWhenUsed/>
    <w:rsid w:val="00625625"/>
  </w:style>
  <w:style w:type="character" w:styleId="HTMLBeispiel">
    <w:name w:val="HTML Sample"/>
    <w:basedOn w:val="Absatz-Standardschriftart"/>
    <w:uiPriority w:val="99"/>
    <w:unhideWhenUsed/>
    <w:rsid w:val="00625625"/>
    <w:rPr>
      <w:rFonts w:ascii="Consolas" w:hAnsi="Consolas"/>
      <w:sz w:val="24"/>
      <w:szCs w:val="24"/>
    </w:rPr>
  </w:style>
  <w:style w:type="character" w:styleId="HTMLCode">
    <w:name w:val="HTML Code"/>
    <w:basedOn w:val="Absatz-Standardschriftart"/>
    <w:uiPriority w:val="99"/>
    <w:unhideWhenUsed/>
    <w:rsid w:val="00625625"/>
    <w:rPr>
      <w:rFonts w:ascii="Consolas" w:hAnsi="Consolas"/>
      <w:sz w:val="20"/>
      <w:szCs w:val="20"/>
    </w:rPr>
  </w:style>
  <w:style w:type="character" w:styleId="HTMLDefinition">
    <w:name w:val="HTML Definition"/>
    <w:basedOn w:val="Absatz-Standardschriftart"/>
    <w:uiPriority w:val="99"/>
    <w:unhideWhenUsed/>
    <w:rsid w:val="00625625"/>
    <w:rPr>
      <w:i/>
      <w:iCs/>
    </w:rPr>
  </w:style>
  <w:style w:type="character" w:styleId="HTMLSchreibmaschine">
    <w:name w:val="HTML Typewriter"/>
    <w:basedOn w:val="Absatz-Standardschriftart"/>
    <w:uiPriority w:val="99"/>
    <w:unhideWhenUsed/>
    <w:rsid w:val="00625625"/>
    <w:rPr>
      <w:rFonts w:ascii="Consolas" w:hAnsi="Consolas"/>
      <w:sz w:val="20"/>
      <w:szCs w:val="20"/>
    </w:rPr>
  </w:style>
  <w:style w:type="character" w:styleId="HTMLTastatur">
    <w:name w:val="HTML Keyboard"/>
    <w:basedOn w:val="Absatz-Standardschriftart"/>
    <w:uiPriority w:val="99"/>
    <w:unhideWhenUsed/>
    <w:rsid w:val="00625625"/>
    <w:rPr>
      <w:rFonts w:ascii="Consolas" w:hAnsi="Consolas"/>
      <w:sz w:val="20"/>
      <w:szCs w:val="20"/>
    </w:rPr>
  </w:style>
  <w:style w:type="character" w:styleId="HTMLVariable">
    <w:name w:val="HTML Variable"/>
    <w:basedOn w:val="Absatz-Standardschriftart"/>
    <w:uiPriority w:val="99"/>
    <w:unhideWhenUsed/>
    <w:rsid w:val="00625625"/>
    <w:rPr>
      <w:i/>
      <w:iCs/>
    </w:rPr>
  </w:style>
  <w:style w:type="character" w:styleId="HTMLZitat">
    <w:name w:val="HTML Cite"/>
    <w:basedOn w:val="Absatz-Standardschriftart"/>
    <w:uiPriority w:val="99"/>
    <w:unhideWhenUsed/>
    <w:rsid w:val="00625625"/>
    <w:rPr>
      <w:i/>
      <w:iCs/>
    </w:rPr>
  </w:style>
  <w:style w:type="character" w:styleId="Hyperlink">
    <w:name w:val="Hyperlink"/>
    <w:basedOn w:val="Absatz-Standardschriftart"/>
    <w:uiPriority w:val="99"/>
    <w:unhideWhenUsed/>
    <w:rsid w:val="00625625"/>
    <w:rPr>
      <w:color w:val="0563C1" w:themeColor="hyperlink"/>
      <w:u w:val="single"/>
    </w:rPr>
  </w:style>
  <w:style w:type="character" w:styleId="Platzhaltertext">
    <w:name w:val="Placeholder Text"/>
    <w:basedOn w:val="Absatz-Standardschriftart"/>
    <w:uiPriority w:val="99"/>
    <w:semiHidden/>
    <w:rsid w:val="00625625"/>
    <w:rPr>
      <w:color w:val="808080"/>
    </w:rPr>
  </w:style>
  <w:style w:type="character" w:styleId="SchwacheHervorhebung">
    <w:name w:val="Subtle Emphasis"/>
    <w:basedOn w:val="Absatz-Standardschriftart"/>
    <w:uiPriority w:val="19"/>
    <w:qFormat/>
    <w:rsid w:val="00625625"/>
    <w:rPr>
      <w:i/>
      <w:iCs/>
      <w:color w:val="808080" w:themeColor="text1" w:themeTint="7F"/>
    </w:rPr>
  </w:style>
  <w:style w:type="character" w:styleId="Zeilennummer">
    <w:name w:val="line number"/>
    <w:basedOn w:val="Absatz-Standardschriftart"/>
    <w:uiPriority w:val="99"/>
    <w:unhideWhenUsed/>
    <w:rsid w:val="00625625"/>
  </w:style>
  <w:style w:type="paragraph" w:customStyle="1" w:styleId="52Aufzaehle1ZiffermitBetrag">
    <w:name w:val="52_Aufzaehl_e1_Ziffer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680" w:right="1066" w:hanging="680"/>
      <w:textAlignment w:val="baseline"/>
    </w:pPr>
    <w:rPr>
      <w:lang w:val="de-AT" w:eastAsia="de-AT"/>
    </w:rPr>
  </w:style>
  <w:style w:type="paragraph" w:customStyle="1" w:styleId="52Aufzaehle1ZiffermitBetragTGUE">
    <w:name w:val="52_Aufzaehl_e1_Ziffer_mit_Betrag_TGUE"/>
    <w:basedOn w:val="52Aufzaehle1ZiffermitBetrag"/>
    <w:rsid w:val="00625625"/>
    <w:pPr>
      <w:tabs>
        <w:tab w:val="clear" w:pos="6663"/>
        <w:tab w:val="clear" w:pos="8505"/>
        <w:tab w:val="right" w:leader="dot" w:pos="4678"/>
        <w:tab w:val="right" w:leader="dot" w:pos="6521"/>
      </w:tabs>
    </w:pPr>
  </w:style>
  <w:style w:type="paragraph" w:customStyle="1" w:styleId="52Aufzaehle2Lit">
    <w:name w:val="52_Aufzaehl_e2_Lit"/>
    <w:basedOn w:val="00LegStandard"/>
    <w:rsid w:val="00625625"/>
    <w:pPr>
      <w:tabs>
        <w:tab w:val="right" w:pos="851"/>
        <w:tab w:val="left" w:pos="907"/>
      </w:tabs>
      <w:spacing w:before="40"/>
      <w:ind w:left="907" w:hanging="907"/>
    </w:pPr>
    <w:rPr>
      <w:lang w:val="de-AT" w:eastAsia="de-AT"/>
    </w:rPr>
  </w:style>
  <w:style w:type="paragraph" w:customStyle="1" w:styleId="52Aufzaehle2LitmitBetrag">
    <w:name w:val="52_Aufzaehl_e2_Lit_mit_Betrag"/>
    <w:basedOn w:val="52Aufzaehle1ZiffermitBetrag"/>
    <w:rsid w:val="00625625"/>
    <w:pPr>
      <w:tabs>
        <w:tab w:val="clear" w:pos="624"/>
        <w:tab w:val="clear" w:pos="680"/>
        <w:tab w:val="right" w:pos="851"/>
        <w:tab w:val="left" w:pos="907"/>
      </w:tabs>
      <w:ind w:left="907" w:hanging="907"/>
    </w:pPr>
  </w:style>
  <w:style w:type="paragraph" w:customStyle="1" w:styleId="52Aufzaehle2LitmitBetragTGUE">
    <w:name w:val="52_Aufzaehl_e2_Lit_mit_Betrag_TGUE"/>
    <w:basedOn w:val="52Aufzaehle2LitmitBetrag"/>
    <w:rsid w:val="00625625"/>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625625"/>
    <w:pPr>
      <w:tabs>
        <w:tab w:val="right" w:pos="1191"/>
        <w:tab w:val="left" w:pos="1247"/>
      </w:tabs>
      <w:spacing w:before="40"/>
      <w:ind w:left="1247" w:hanging="1247"/>
    </w:pPr>
    <w:rPr>
      <w:lang w:val="de-AT" w:eastAsia="de-AT"/>
    </w:rPr>
  </w:style>
  <w:style w:type="paragraph" w:customStyle="1" w:styleId="52Aufzaehle3SublitmitBetrag">
    <w:name w:val="52_Aufzaehl_e3_Sublit_mit_Betrag"/>
    <w:basedOn w:val="52Aufzaehle1ZiffermitBetrag"/>
    <w:rsid w:val="00625625"/>
    <w:pPr>
      <w:tabs>
        <w:tab w:val="clear" w:pos="624"/>
        <w:tab w:val="clear" w:pos="680"/>
        <w:tab w:val="right" w:pos="1191"/>
        <w:tab w:val="left" w:pos="1247"/>
      </w:tabs>
      <w:ind w:left="1247" w:hanging="1247"/>
    </w:pPr>
  </w:style>
  <w:style w:type="paragraph" w:customStyle="1" w:styleId="52Aufzaehle3SublitmitBetragTGUE">
    <w:name w:val="52_Aufzaehl_e3_Sublit_mit_Betrag_TGUE"/>
    <w:basedOn w:val="52Aufzaehle3SublitmitBetrag"/>
    <w:rsid w:val="00625625"/>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625625"/>
    <w:pPr>
      <w:tabs>
        <w:tab w:val="right" w:pos="1588"/>
        <w:tab w:val="left" w:pos="1644"/>
      </w:tabs>
      <w:spacing w:before="40"/>
      <w:ind w:left="1644" w:hanging="1644"/>
    </w:pPr>
    <w:rPr>
      <w:lang w:val="de-AT" w:eastAsia="de-AT"/>
    </w:rPr>
  </w:style>
  <w:style w:type="paragraph" w:customStyle="1" w:styleId="52Aufzaehle4StrichmitBetrag">
    <w:name w:val="52_Aufzaehl_e4_Strich_mit_Betrag"/>
    <w:basedOn w:val="52Aufzaehle1ZiffermitBetrag"/>
    <w:rsid w:val="00625625"/>
    <w:pPr>
      <w:tabs>
        <w:tab w:val="clear" w:pos="624"/>
        <w:tab w:val="clear" w:pos="680"/>
        <w:tab w:val="right" w:pos="1588"/>
        <w:tab w:val="left" w:pos="1644"/>
      </w:tabs>
      <w:ind w:left="1644" w:hanging="1644"/>
    </w:pPr>
  </w:style>
  <w:style w:type="paragraph" w:customStyle="1" w:styleId="52Aufzaehle4StrichmitBetragTGUE">
    <w:name w:val="52_Aufzaehl_e4_Strich_mit_Betrag_TGUE"/>
    <w:basedOn w:val="52Aufzaehle4StrichmitBetrag"/>
    <w:rsid w:val="00625625"/>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625625"/>
    <w:pPr>
      <w:tabs>
        <w:tab w:val="right" w:pos="1928"/>
        <w:tab w:val="left" w:pos="1985"/>
      </w:tabs>
      <w:spacing w:before="40"/>
      <w:ind w:left="1985" w:hanging="1985"/>
    </w:pPr>
    <w:rPr>
      <w:lang w:val="de-AT" w:eastAsia="de-AT"/>
    </w:rPr>
  </w:style>
  <w:style w:type="paragraph" w:customStyle="1" w:styleId="52Aufzaehle6Strich">
    <w:name w:val="52_Aufzaehl_e6_Strich"/>
    <w:basedOn w:val="00LegStandard"/>
    <w:rsid w:val="00625625"/>
    <w:pPr>
      <w:tabs>
        <w:tab w:val="right" w:pos="2268"/>
        <w:tab w:val="left" w:pos="2325"/>
      </w:tabs>
      <w:spacing w:before="40"/>
      <w:ind w:left="2325" w:hanging="2325"/>
    </w:pPr>
    <w:rPr>
      <w:lang w:val="de-AT" w:eastAsia="de-AT"/>
    </w:rPr>
  </w:style>
  <w:style w:type="paragraph" w:customStyle="1" w:styleId="52Aufzaehle7Strich">
    <w:name w:val="52_Aufzaehl_e7_Strich"/>
    <w:basedOn w:val="00LegStandard"/>
    <w:rsid w:val="00625625"/>
    <w:pPr>
      <w:tabs>
        <w:tab w:val="right" w:pos="2608"/>
        <w:tab w:val="left" w:pos="2665"/>
      </w:tabs>
      <w:spacing w:before="40"/>
      <w:ind w:left="2665" w:hanging="2665"/>
    </w:pPr>
    <w:rPr>
      <w:lang w:val="de-AT" w:eastAsia="de-AT"/>
    </w:rPr>
  </w:style>
  <w:style w:type="paragraph" w:customStyle="1" w:styleId="58Schlussteile0Abs">
    <w:name w:val="58_Schlussteil_e0_Abs"/>
    <w:basedOn w:val="00LegStandard"/>
    <w:next w:val="51Abs"/>
    <w:rsid w:val="00625625"/>
    <w:pPr>
      <w:spacing w:before="40"/>
    </w:pPr>
    <w:rPr>
      <w:lang w:val="de-AT" w:eastAsia="de-AT"/>
    </w:rPr>
  </w:style>
  <w:style w:type="paragraph" w:customStyle="1" w:styleId="58Schlussteile05">
    <w:name w:val="58_Schlussteil_e0.5"/>
    <w:basedOn w:val="00LegStandard"/>
    <w:next w:val="51Abs"/>
    <w:rsid w:val="00625625"/>
    <w:pPr>
      <w:spacing w:before="40"/>
      <w:ind w:left="454"/>
    </w:pPr>
  </w:style>
  <w:style w:type="paragraph" w:customStyle="1" w:styleId="58Schlussteile05mitBetrag">
    <w:name w:val="58_Schlussteil_e0.5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val="de-AT" w:eastAsia="de-AT"/>
    </w:rPr>
  </w:style>
  <w:style w:type="paragraph" w:customStyle="1" w:styleId="58Schlussteile05mitBetragTGUE">
    <w:name w:val="58_Schlussteil_e0.5_mit_Betrag_TGUE"/>
    <w:basedOn w:val="58Schlussteile05mitBetrag"/>
    <w:rsid w:val="00625625"/>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val="de-AT" w:eastAsia="de-AT"/>
    </w:rPr>
  </w:style>
  <w:style w:type="paragraph" w:customStyle="1" w:styleId="58Schlussteile0AbsmitBetragTGUE">
    <w:name w:val="58_Schlussteil_e0_Abs_mit_Betrag_TGUE"/>
    <w:basedOn w:val="58Schlussteile0AbsmitBetrag"/>
    <w:rsid w:val="00625625"/>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625625"/>
    <w:pPr>
      <w:spacing w:before="40"/>
      <w:ind w:left="680"/>
    </w:pPr>
    <w:rPr>
      <w:lang w:val="de-AT" w:eastAsia="de-AT"/>
    </w:rPr>
  </w:style>
  <w:style w:type="paragraph" w:customStyle="1" w:styleId="58Schlussteile1ZiffermitBetrag">
    <w:name w:val="58_Schlussteil_e1_Ziffer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val="de-AT" w:eastAsia="de-AT"/>
    </w:rPr>
  </w:style>
  <w:style w:type="paragraph" w:customStyle="1" w:styleId="58Schlussteile1ZiffermitBetragTGUE">
    <w:name w:val="58_Schlussteil_e1_Ziffer_mit_Betrag_TGUE"/>
    <w:basedOn w:val="58Schlussteile1ZiffermitBetrag"/>
    <w:rsid w:val="00625625"/>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625625"/>
    <w:pPr>
      <w:spacing w:before="40"/>
      <w:ind w:left="907"/>
    </w:pPr>
    <w:rPr>
      <w:lang w:val="de-AT" w:eastAsia="de-AT"/>
    </w:rPr>
  </w:style>
  <w:style w:type="paragraph" w:customStyle="1" w:styleId="58Schlussteile2LitmitBetrag">
    <w:name w:val="58_Schlussteil_e2_Lit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val="de-AT" w:eastAsia="de-AT"/>
    </w:rPr>
  </w:style>
  <w:style w:type="paragraph" w:customStyle="1" w:styleId="58Schlussteile2LitmitBetragTGUE">
    <w:name w:val="58_Schlussteil_e2_Lit_mit_Betrag_TGUE"/>
    <w:basedOn w:val="58Schlussteile2LitmitBetrag"/>
    <w:rsid w:val="00625625"/>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625625"/>
    <w:pPr>
      <w:spacing w:before="40"/>
      <w:ind w:left="1247"/>
    </w:pPr>
  </w:style>
  <w:style w:type="paragraph" w:customStyle="1" w:styleId="58Schlussteile3SublitmitBetrag">
    <w:name w:val="58_Schlussteil_e3_Sublit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val="de-AT" w:eastAsia="de-AT"/>
    </w:rPr>
  </w:style>
  <w:style w:type="paragraph" w:customStyle="1" w:styleId="58Schlussteile3SublitmitBetragTGUE">
    <w:name w:val="58_Schlussteil_e3_Sublit_mit_Betrag_TGUE"/>
    <w:basedOn w:val="58Schlussteile3SublitmitBetrag"/>
    <w:rsid w:val="00625625"/>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625625"/>
    <w:pPr>
      <w:spacing w:before="40"/>
      <w:ind w:left="1644"/>
    </w:pPr>
  </w:style>
  <w:style w:type="paragraph" w:customStyle="1" w:styleId="58Schlussteile4StrichmitBetrag">
    <w:name w:val="58_Schlussteil_e4_Strich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val="de-AT" w:eastAsia="de-AT"/>
    </w:rPr>
  </w:style>
  <w:style w:type="paragraph" w:customStyle="1" w:styleId="58Schlussteile4StrichmitBetragTGUE">
    <w:name w:val="58_Schlussteil_e4_Strich_mit_Betrag_TGUE"/>
    <w:basedOn w:val="58Schlussteile4StrichmitBetrag"/>
    <w:rsid w:val="00625625"/>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625625"/>
    <w:pPr>
      <w:tabs>
        <w:tab w:val="clear" w:pos="624"/>
        <w:tab w:val="clear" w:pos="680"/>
        <w:tab w:val="right" w:pos="1928"/>
        <w:tab w:val="left" w:pos="1985"/>
      </w:tabs>
      <w:ind w:left="1985" w:hanging="1985"/>
    </w:pPr>
  </w:style>
  <w:style w:type="paragraph" w:customStyle="1" w:styleId="52Aufzaehle5StrichmitBetragTGUE">
    <w:name w:val="52_Aufzaehl_e5_Strich_mit_Betrag_TGUE"/>
    <w:basedOn w:val="52Aufzaehle5StrichmitBetrag"/>
    <w:rsid w:val="00625625"/>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625625"/>
    <w:pPr>
      <w:tabs>
        <w:tab w:val="clear" w:pos="624"/>
        <w:tab w:val="clear" w:pos="680"/>
        <w:tab w:val="right" w:pos="2268"/>
        <w:tab w:val="left" w:pos="2325"/>
      </w:tabs>
      <w:ind w:left="2325" w:hanging="2325"/>
    </w:pPr>
  </w:style>
  <w:style w:type="paragraph" w:customStyle="1" w:styleId="52Aufzaehle6StrichmitBetragTGUE">
    <w:name w:val="52_Aufzaehl_e6_Strich_mit_Betrag_TGUE"/>
    <w:basedOn w:val="52Aufzaehle6StrichmitBetrag"/>
    <w:rsid w:val="00625625"/>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625625"/>
    <w:pPr>
      <w:tabs>
        <w:tab w:val="clear" w:pos="624"/>
        <w:tab w:val="clear" w:pos="680"/>
        <w:tab w:val="right" w:pos="2608"/>
        <w:tab w:val="left" w:pos="2665"/>
      </w:tabs>
      <w:ind w:left="2665" w:hanging="2665"/>
    </w:pPr>
  </w:style>
  <w:style w:type="paragraph" w:customStyle="1" w:styleId="52Aufzaehle7StrichmitBetragTGUE">
    <w:name w:val="52_Aufzaehl_e7_Strich_mit_Betrag_TGUE"/>
    <w:basedOn w:val="52Aufzaehle7StrichmitBetrag"/>
    <w:rsid w:val="00625625"/>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625625"/>
    <w:pPr>
      <w:spacing w:before="40"/>
      <w:ind w:left="1985"/>
    </w:pPr>
  </w:style>
  <w:style w:type="paragraph" w:customStyle="1" w:styleId="58Schlussteile5StrichmitBetrag">
    <w:name w:val="58_Schlussteil_e5_Strich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val="de-AT" w:eastAsia="de-AT"/>
    </w:rPr>
  </w:style>
  <w:style w:type="paragraph" w:customStyle="1" w:styleId="58Schlussteile5StrichmitBetragTGUE">
    <w:name w:val="58_Schlussteil_e5_Strich_mit_Betrag_TGUE"/>
    <w:basedOn w:val="58Schlussteile5StrichmitBetrag"/>
    <w:rsid w:val="00625625"/>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625625"/>
    <w:pPr>
      <w:spacing w:before="40"/>
      <w:ind w:left="2325"/>
    </w:pPr>
  </w:style>
  <w:style w:type="paragraph" w:customStyle="1" w:styleId="58Schlussteile6StrichmitBetrag">
    <w:name w:val="58_Schlussteil_e6_Strich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val="de-AT" w:eastAsia="de-AT"/>
    </w:rPr>
  </w:style>
  <w:style w:type="paragraph" w:customStyle="1" w:styleId="58Schlussteile6StrichmitBetragTGUE">
    <w:name w:val="58_Schlussteil_e6_Strich_mit_Betrag_TGUE"/>
    <w:basedOn w:val="58Schlussteile6StrichmitBetrag"/>
    <w:rsid w:val="00625625"/>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625625"/>
    <w:pPr>
      <w:spacing w:before="40"/>
      <w:ind w:left="2665"/>
    </w:pPr>
  </w:style>
  <w:style w:type="paragraph" w:customStyle="1" w:styleId="58Schlussteile7StrichmitBetrag">
    <w:name w:val="58_Schlussteil_e7_Strich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val="de-AT" w:eastAsia="de-AT"/>
    </w:rPr>
  </w:style>
  <w:style w:type="paragraph" w:customStyle="1" w:styleId="58Schlussteile7StrichmitBetragTGUE">
    <w:name w:val="58_Schlussteil_e7_Strich_mit_Betrag_TGUE"/>
    <w:basedOn w:val="58Schlussteile7StrichmitBetrag"/>
    <w:rsid w:val="00625625"/>
    <w:pPr>
      <w:tabs>
        <w:tab w:val="clear" w:pos="6663"/>
        <w:tab w:val="clear" w:pos="8505"/>
        <w:tab w:val="right" w:leader="dot" w:pos="4678"/>
        <w:tab w:val="right" w:leader="dot" w:pos="6521"/>
      </w:tabs>
    </w:pPr>
  </w:style>
  <w:style w:type="paragraph" w:customStyle="1" w:styleId="PDFuzeile">
    <w:name w:val="PD_Fußzeile"/>
    <w:basedOn w:val="Fuzeile"/>
    <w:rsid w:val="00625625"/>
    <w:pPr>
      <w:shd w:val="clear" w:color="auto" w:fill="CCCCCC"/>
      <w:overflowPunct/>
      <w:autoSpaceDE/>
      <w:autoSpaceDN/>
      <w:adjustRightInd/>
      <w:spacing w:before="120"/>
      <w:jc w:val="center"/>
      <w:textAlignment w:val="auto"/>
    </w:pPr>
    <w:rPr>
      <w:rFonts w:ascii="Times" w:hAnsi="Times" w:cs="Calibri"/>
      <w:b/>
      <w:color w:val="000000"/>
      <w:sz w:val="18"/>
      <w:lang w:val="de-AT"/>
    </w:rPr>
  </w:style>
  <w:style w:type="paragraph" w:customStyle="1" w:styleId="a">
    <w:uiPriority w:val="99"/>
    <w:unhideWhenUsed/>
    <w:rsid w:val="00AF3D07"/>
    <w:pPr>
      <w:spacing w:after="200" w:line="23" w:lineRule="auto"/>
    </w:pPr>
    <w:rPr>
      <w:rFonts w:ascii="Calibri" w:hAnsi="Calibri" w:cs="Calibri"/>
      <w:snapToGrid w:val="0"/>
      <w:color w:val="000000"/>
      <w:sz w:val="22"/>
      <w:lang w:eastAsia="de-DE"/>
    </w:rPr>
  </w:style>
  <w:style w:type="paragraph" w:styleId="KeinLeerraum">
    <w:name w:val="No Spacing"/>
    <w:uiPriority w:val="1"/>
    <w:qFormat/>
    <w:rsid w:val="00BD38E6"/>
    <w:rPr>
      <w:rFonts w:ascii="Cambria" w:eastAsia="MS Mincho" w:hAnsi="Cambria"/>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01911">
      <w:bodyDiv w:val="1"/>
      <w:marLeft w:val="0"/>
      <w:marRight w:val="0"/>
      <w:marTop w:val="0"/>
      <w:marBottom w:val="0"/>
      <w:divBdr>
        <w:top w:val="none" w:sz="0" w:space="0" w:color="auto"/>
        <w:left w:val="none" w:sz="0" w:space="0" w:color="auto"/>
        <w:bottom w:val="none" w:sz="0" w:space="0" w:color="auto"/>
        <w:right w:val="none" w:sz="0" w:space="0" w:color="auto"/>
      </w:divBdr>
    </w:div>
    <w:div w:id="313223717">
      <w:bodyDiv w:val="1"/>
      <w:marLeft w:val="0"/>
      <w:marRight w:val="0"/>
      <w:marTop w:val="0"/>
      <w:marBottom w:val="0"/>
      <w:divBdr>
        <w:top w:val="none" w:sz="0" w:space="0" w:color="auto"/>
        <w:left w:val="none" w:sz="0" w:space="0" w:color="auto"/>
        <w:bottom w:val="none" w:sz="0" w:space="0" w:color="auto"/>
        <w:right w:val="none" w:sz="0" w:space="0" w:color="auto"/>
      </w:divBdr>
    </w:div>
    <w:div w:id="459422659">
      <w:bodyDiv w:val="1"/>
      <w:marLeft w:val="0"/>
      <w:marRight w:val="0"/>
      <w:marTop w:val="0"/>
      <w:marBottom w:val="0"/>
      <w:divBdr>
        <w:top w:val="none" w:sz="0" w:space="0" w:color="auto"/>
        <w:left w:val="none" w:sz="0" w:space="0" w:color="auto"/>
        <w:bottom w:val="none" w:sz="0" w:space="0" w:color="auto"/>
        <w:right w:val="none" w:sz="0" w:space="0" w:color="auto"/>
      </w:divBdr>
    </w:div>
    <w:div w:id="722875598">
      <w:bodyDiv w:val="1"/>
      <w:marLeft w:val="0"/>
      <w:marRight w:val="0"/>
      <w:marTop w:val="0"/>
      <w:marBottom w:val="0"/>
      <w:divBdr>
        <w:top w:val="none" w:sz="0" w:space="0" w:color="auto"/>
        <w:left w:val="none" w:sz="0" w:space="0" w:color="auto"/>
        <w:bottom w:val="none" w:sz="0" w:space="0" w:color="auto"/>
        <w:right w:val="none" w:sz="0" w:space="0" w:color="auto"/>
      </w:divBdr>
    </w:div>
    <w:div w:id="849373691">
      <w:bodyDiv w:val="1"/>
      <w:marLeft w:val="0"/>
      <w:marRight w:val="0"/>
      <w:marTop w:val="0"/>
      <w:marBottom w:val="0"/>
      <w:divBdr>
        <w:top w:val="none" w:sz="0" w:space="0" w:color="auto"/>
        <w:left w:val="none" w:sz="0" w:space="0" w:color="auto"/>
        <w:bottom w:val="none" w:sz="0" w:space="0" w:color="auto"/>
        <w:right w:val="none" w:sz="0" w:space="0" w:color="auto"/>
      </w:divBdr>
    </w:div>
    <w:div w:id="1314675646">
      <w:bodyDiv w:val="1"/>
      <w:marLeft w:val="0"/>
      <w:marRight w:val="0"/>
      <w:marTop w:val="0"/>
      <w:marBottom w:val="0"/>
      <w:divBdr>
        <w:top w:val="none" w:sz="0" w:space="0" w:color="auto"/>
        <w:left w:val="none" w:sz="0" w:space="0" w:color="auto"/>
        <w:bottom w:val="none" w:sz="0" w:space="0" w:color="auto"/>
        <w:right w:val="none" w:sz="0" w:space="0" w:color="auto"/>
      </w:divBdr>
    </w:div>
    <w:div w:id="1612740412">
      <w:bodyDiv w:val="1"/>
      <w:marLeft w:val="0"/>
      <w:marRight w:val="0"/>
      <w:marTop w:val="0"/>
      <w:marBottom w:val="0"/>
      <w:divBdr>
        <w:top w:val="none" w:sz="0" w:space="0" w:color="auto"/>
        <w:left w:val="none" w:sz="0" w:space="0" w:color="auto"/>
        <w:bottom w:val="none" w:sz="0" w:space="0" w:color="auto"/>
        <w:right w:val="none" w:sz="0" w:space="0" w:color="auto"/>
      </w:divBdr>
    </w:div>
    <w:div w:id="1819034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5FDFB-4638-4B6B-8B29-5DF4EAF81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9623</Words>
  <Characters>75732</Characters>
  <Application>Microsoft Office Word</Application>
  <DocSecurity>0</DocSecurity>
  <Lines>631</Lines>
  <Paragraphs>170</Paragraphs>
  <ScaleCrop>false</ScaleCrop>
  <HeadingPairs>
    <vt:vector size="2" baseType="variant">
      <vt:variant>
        <vt:lpstr>Titel</vt:lpstr>
      </vt:variant>
      <vt:variant>
        <vt:i4>1</vt:i4>
      </vt:variant>
    </vt:vector>
  </HeadingPairs>
  <TitlesOfParts>
    <vt:vector size="1" baseType="lpstr">
      <vt:lpstr>Anlage A/././</vt:lpstr>
    </vt:vector>
  </TitlesOfParts>
  <Company>Land Oberösterreich</Company>
  <LinksUpToDate>false</LinksUpToDate>
  <CharactersWithSpaces>85185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A/././</dc:title>
  <dc:subject/>
  <dc:creator>Sachbearbeiter</dc:creator>
  <cp:keywords/>
  <cp:lastModifiedBy>KOFLER Karin</cp:lastModifiedBy>
  <cp:revision>8</cp:revision>
  <cp:lastPrinted>2023-07-17T15:44:00Z</cp:lastPrinted>
  <dcterms:created xsi:type="dcterms:W3CDTF">2025-09-10T07:23:00Z</dcterms:created>
  <dcterms:modified xsi:type="dcterms:W3CDTF">2025-10-07T08:44:00Z</dcterms:modified>
</cp:coreProperties>
</file>