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660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71F9D6D"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62E70196"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5334D106" w14:textId="77777777"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14:anchorId="760F80D4" wp14:editId="4BCE2D9D">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3C4D9"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EE3815D"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8E6A00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551D1A1F" w14:textId="77777777" w:rsidR="00317122" w:rsidRDefault="00317122" w:rsidP="00D8478D">
      <w:pPr>
        <w:overflowPunct/>
        <w:autoSpaceDE/>
        <w:autoSpaceDN/>
        <w:adjustRightInd/>
        <w:textAlignment w:val="auto"/>
        <w:rPr>
          <w:rFonts w:asciiTheme="minorHAnsi" w:eastAsia="Calibri" w:hAnsiTheme="minorHAnsi" w:cstheme="minorHAnsi"/>
          <w:lang w:eastAsia="en-US"/>
        </w:rPr>
      </w:pPr>
    </w:p>
    <w:p w14:paraId="3E62C5D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6E4D2FA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222A3CB7" w14:textId="77777777"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14:paraId="0E01B0C9" w14:textId="77777777" w:rsidR="00604BA5" w:rsidRPr="006F0D84" w:rsidRDefault="00604BA5"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14:paraId="3443D720"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29A0A33E"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2A35958"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FA733F3"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6C80C6D8" w14:textId="77777777" w:rsidR="00296F07" w:rsidRPr="0086666C" w:rsidRDefault="00300A37" w:rsidP="00EC75C3">
      <w:pPr>
        <w:spacing w:after="120"/>
        <w:jc w:val="center"/>
        <w:outlineLvl w:val="0"/>
        <w:rPr>
          <w:rFonts w:asciiTheme="minorHAnsi" w:hAnsiTheme="minorHAnsi" w:cstheme="minorHAnsi"/>
          <w:sz w:val="44"/>
          <w:szCs w:val="44"/>
        </w:rPr>
      </w:pPr>
      <w:r w:rsidRPr="0086666C">
        <w:rPr>
          <w:rFonts w:asciiTheme="minorHAnsi" w:hAnsiTheme="minorHAnsi" w:cstheme="minorHAnsi"/>
          <w:sz w:val="44"/>
          <w:szCs w:val="44"/>
        </w:rPr>
        <w:t>Landes</w:t>
      </w:r>
      <w:r w:rsidR="00EC75C3" w:rsidRPr="0086666C">
        <w:rPr>
          <w:rFonts w:asciiTheme="minorHAnsi" w:hAnsiTheme="minorHAnsi" w:cstheme="minorHAnsi"/>
          <w:sz w:val="44"/>
          <w:szCs w:val="44"/>
        </w:rPr>
        <w:t>lehrplan</w:t>
      </w:r>
      <w:r w:rsidR="00FA3E4B" w:rsidRPr="0086666C">
        <w:rPr>
          <w:rFonts w:asciiTheme="minorHAnsi" w:hAnsiTheme="minorHAnsi" w:cstheme="minorHAnsi"/>
          <w:sz w:val="44"/>
          <w:szCs w:val="44"/>
        </w:rPr>
        <w:t xml:space="preserve"> für den Lehrberuf</w:t>
      </w:r>
    </w:p>
    <w:p w14:paraId="235936F2" w14:textId="3C549041" w:rsidR="00317122" w:rsidRPr="0086666C" w:rsidRDefault="00367DDD" w:rsidP="00EC75C3">
      <w:pPr>
        <w:spacing w:after="360"/>
        <w:jc w:val="center"/>
        <w:outlineLvl w:val="0"/>
        <w:rPr>
          <w:rFonts w:asciiTheme="minorHAnsi" w:hAnsiTheme="minorHAnsi" w:cstheme="minorHAnsi"/>
          <w:b/>
          <w:sz w:val="48"/>
          <w:szCs w:val="48"/>
        </w:rPr>
      </w:pPr>
      <w:r>
        <w:rPr>
          <w:rFonts w:asciiTheme="minorHAnsi" w:hAnsiTheme="minorHAnsi" w:cstheme="minorHAnsi"/>
          <w:b/>
          <w:sz w:val="48"/>
          <w:szCs w:val="48"/>
        </w:rPr>
        <w:t>E-COMMERCE-KAUFMANN</w:t>
      </w:r>
      <w:r>
        <w:rPr>
          <w:rFonts w:asciiTheme="minorHAnsi" w:hAnsiTheme="minorHAnsi" w:cstheme="minorHAnsi"/>
          <w:b/>
          <w:sz w:val="48"/>
          <w:szCs w:val="48"/>
        </w:rPr>
        <w:br/>
        <w:t>E-COMMERCE-KAUFFRAU</w:t>
      </w:r>
    </w:p>
    <w:p w14:paraId="0C459353" w14:textId="21C7B0C1" w:rsidR="00184323" w:rsidRPr="0086666C" w:rsidRDefault="00184323" w:rsidP="00184323">
      <w:pPr>
        <w:jc w:val="center"/>
        <w:outlineLvl w:val="0"/>
        <w:rPr>
          <w:rFonts w:asciiTheme="minorHAnsi" w:hAnsiTheme="minorHAnsi" w:cstheme="minorHAnsi"/>
          <w:sz w:val="28"/>
          <w:szCs w:val="28"/>
        </w:rPr>
      </w:pPr>
      <w:r w:rsidRPr="0086666C">
        <w:rPr>
          <w:rFonts w:asciiTheme="minorHAnsi" w:hAnsiTheme="minorHAnsi" w:cstheme="minorHAnsi"/>
          <w:sz w:val="28"/>
          <w:szCs w:val="28"/>
        </w:rPr>
        <w:t xml:space="preserve">BGBl. II Nr. </w:t>
      </w:r>
      <w:r w:rsidR="00233C4F">
        <w:rPr>
          <w:rFonts w:asciiTheme="minorHAnsi" w:hAnsiTheme="minorHAnsi" w:cstheme="minorHAnsi"/>
          <w:sz w:val="28"/>
          <w:szCs w:val="28"/>
        </w:rPr>
        <w:t>242</w:t>
      </w:r>
      <w:r w:rsidRPr="0086666C">
        <w:rPr>
          <w:rFonts w:asciiTheme="minorHAnsi" w:hAnsiTheme="minorHAnsi" w:cstheme="minorHAnsi"/>
          <w:sz w:val="28"/>
          <w:szCs w:val="28"/>
        </w:rPr>
        <w:t>/</w:t>
      </w:r>
      <w:r w:rsidR="0086666C" w:rsidRPr="0086666C">
        <w:rPr>
          <w:rFonts w:asciiTheme="minorHAnsi" w:hAnsiTheme="minorHAnsi" w:cstheme="minorHAnsi"/>
          <w:sz w:val="28"/>
          <w:szCs w:val="28"/>
        </w:rPr>
        <w:t>20</w:t>
      </w:r>
      <w:r w:rsidR="00233C4F">
        <w:rPr>
          <w:rFonts w:asciiTheme="minorHAnsi" w:hAnsiTheme="minorHAnsi" w:cstheme="minorHAnsi"/>
          <w:sz w:val="28"/>
          <w:szCs w:val="28"/>
        </w:rPr>
        <w:t>18</w:t>
      </w:r>
      <w:r w:rsidRPr="0086666C">
        <w:rPr>
          <w:rFonts w:asciiTheme="minorHAnsi" w:hAnsiTheme="minorHAnsi" w:cstheme="minorHAnsi"/>
          <w:sz w:val="28"/>
          <w:szCs w:val="28"/>
        </w:rPr>
        <w:t xml:space="preserve"> und BGBl. II Nr. </w:t>
      </w:r>
      <w:r w:rsidR="00233C4F">
        <w:rPr>
          <w:rFonts w:asciiTheme="minorHAnsi" w:hAnsiTheme="minorHAnsi" w:cstheme="minorHAnsi"/>
          <w:sz w:val="28"/>
          <w:szCs w:val="28"/>
        </w:rPr>
        <w:t>269</w:t>
      </w:r>
      <w:r w:rsidRPr="0086666C">
        <w:rPr>
          <w:rFonts w:asciiTheme="minorHAnsi" w:hAnsiTheme="minorHAnsi" w:cstheme="minorHAnsi"/>
          <w:sz w:val="28"/>
          <w:szCs w:val="28"/>
        </w:rPr>
        <w:t>/20</w:t>
      </w:r>
      <w:r w:rsidR="00233C4F">
        <w:rPr>
          <w:rFonts w:asciiTheme="minorHAnsi" w:hAnsiTheme="minorHAnsi" w:cstheme="minorHAnsi"/>
          <w:sz w:val="28"/>
          <w:szCs w:val="28"/>
        </w:rPr>
        <w:t>23</w:t>
      </w:r>
    </w:p>
    <w:p w14:paraId="42FBF4A4" w14:textId="23B1E3D2" w:rsidR="00EC7FE7" w:rsidRPr="0086666C" w:rsidRDefault="009C5C95" w:rsidP="00EC7FE7">
      <w:pPr>
        <w:jc w:val="center"/>
        <w:outlineLvl w:val="0"/>
        <w:rPr>
          <w:rFonts w:asciiTheme="minorHAnsi" w:hAnsiTheme="minorHAnsi" w:cstheme="minorHAnsi"/>
          <w:sz w:val="28"/>
          <w:szCs w:val="28"/>
        </w:rPr>
      </w:pPr>
      <w:r w:rsidRPr="0086666C">
        <w:rPr>
          <w:rFonts w:asciiTheme="minorHAnsi" w:hAnsiTheme="minorHAnsi" w:cstheme="minorHAnsi"/>
          <w:sz w:val="28"/>
          <w:szCs w:val="28"/>
        </w:rPr>
        <w:t xml:space="preserve">Verordnung </w:t>
      </w:r>
      <w:r w:rsidR="00EC7FE7" w:rsidRPr="0086666C">
        <w:rPr>
          <w:rFonts w:asciiTheme="minorHAnsi" w:hAnsiTheme="minorHAnsi" w:cstheme="minorHAnsi"/>
          <w:sz w:val="28"/>
          <w:szCs w:val="28"/>
        </w:rPr>
        <w:t xml:space="preserve">des Landesschulrates für Tirol </w:t>
      </w:r>
      <w:r w:rsidR="00367DDD">
        <w:rPr>
          <w:rFonts w:asciiTheme="minorHAnsi" w:hAnsiTheme="minorHAnsi" w:cstheme="minorHAnsi"/>
          <w:sz w:val="28"/>
          <w:szCs w:val="28"/>
        </w:rPr>
        <w:t>20</w:t>
      </w:r>
      <w:r w:rsidR="00233C4F">
        <w:rPr>
          <w:rFonts w:asciiTheme="minorHAnsi" w:hAnsiTheme="minorHAnsi" w:cstheme="minorHAnsi"/>
          <w:sz w:val="28"/>
          <w:szCs w:val="28"/>
        </w:rPr>
        <w:t>18</w:t>
      </w:r>
    </w:p>
    <w:p w14:paraId="3E69AA0C" w14:textId="56E51D08" w:rsidR="00EF2981" w:rsidRPr="00841A99" w:rsidRDefault="00EF2981" w:rsidP="009A604E">
      <w:pPr>
        <w:jc w:val="center"/>
        <w:outlineLvl w:val="0"/>
        <w:rPr>
          <w:rFonts w:asciiTheme="minorHAnsi" w:hAnsiTheme="minorHAnsi" w:cstheme="minorHAnsi"/>
          <w:sz w:val="28"/>
          <w:szCs w:val="28"/>
        </w:rPr>
      </w:pPr>
    </w:p>
    <w:p w14:paraId="76AD7250" w14:textId="77777777" w:rsidR="00841A99" w:rsidRDefault="00841A99" w:rsidP="002439B6">
      <w:pPr>
        <w:spacing w:after="120"/>
        <w:jc w:val="center"/>
        <w:outlineLvl w:val="0"/>
        <w:rPr>
          <w:rFonts w:asciiTheme="minorHAnsi" w:hAnsiTheme="minorHAnsi" w:cstheme="minorHAnsi"/>
          <w:sz w:val="28"/>
          <w:szCs w:val="28"/>
        </w:rPr>
      </w:pPr>
    </w:p>
    <w:p w14:paraId="77074CBD" w14:textId="77777777" w:rsidR="009A604E" w:rsidRPr="006F0D84" w:rsidRDefault="009A604E" w:rsidP="002439B6">
      <w:pPr>
        <w:spacing w:after="120"/>
        <w:jc w:val="center"/>
        <w:outlineLvl w:val="0"/>
        <w:rPr>
          <w:rFonts w:asciiTheme="minorHAnsi" w:hAnsiTheme="minorHAnsi" w:cstheme="minorHAnsi"/>
          <w:sz w:val="28"/>
          <w:szCs w:val="28"/>
        </w:rPr>
      </w:pPr>
      <w:r w:rsidRPr="006F0D84">
        <w:rPr>
          <w:rFonts w:asciiTheme="minorHAnsi" w:hAnsiTheme="minorHAnsi" w:cstheme="minorHAnsi"/>
          <w:sz w:val="28"/>
          <w:szCs w:val="28"/>
        </w:rPr>
        <w:t>Beschulung an der</w:t>
      </w:r>
    </w:p>
    <w:p w14:paraId="6E17DB3B" w14:textId="77777777" w:rsidR="00EC75C3" w:rsidRPr="0086666C"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86666C">
        <w:rPr>
          <w:rFonts w:asciiTheme="minorHAnsi" w:eastAsia="Calibri" w:hAnsiTheme="minorHAnsi" w:cstheme="minorHAnsi"/>
          <w:b/>
          <w:sz w:val="40"/>
          <w:szCs w:val="40"/>
          <w:lang w:eastAsia="en-US"/>
        </w:rPr>
        <w:t xml:space="preserve">Tiroler Fachberufsschule </w:t>
      </w:r>
      <w:r w:rsidR="00EC75C3" w:rsidRPr="0086666C">
        <w:rPr>
          <w:rFonts w:asciiTheme="minorHAnsi" w:eastAsia="Calibri" w:hAnsiTheme="minorHAnsi" w:cstheme="minorHAnsi"/>
          <w:b/>
          <w:sz w:val="40"/>
          <w:szCs w:val="40"/>
          <w:lang w:eastAsia="en-US"/>
        </w:rPr>
        <w:t>für</w:t>
      </w:r>
    </w:p>
    <w:p w14:paraId="244247EB" w14:textId="3955417A" w:rsidR="009A604E" w:rsidRPr="0086666C" w:rsidRDefault="0086666C" w:rsidP="0086666C">
      <w:pPr>
        <w:ind w:left="2268"/>
        <w:rPr>
          <w:rFonts w:asciiTheme="minorHAnsi" w:eastAsia="Calibri" w:hAnsiTheme="minorHAnsi" w:cstheme="minorHAnsi"/>
          <w:b/>
          <w:sz w:val="40"/>
          <w:szCs w:val="40"/>
        </w:rPr>
      </w:pPr>
      <w:r w:rsidRPr="0086666C">
        <w:rPr>
          <w:rFonts w:asciiTheme="minorHAnsi" w:eastAsia="Calibri" w:hAnsiTheme="minorHAnsi" w:cstheme="minorHAnsi"/>
          <w:b/>
          <w:sz w:val="40"/>
          <w:szCs w:val="40"/>
        </w:rPr>
        <w:t>Handel und Büro Innsbruck</w:t>
      </w:r>
    </w:p>
    <w:p w14:paraId="1DCDC1FD" w14:textId="77777777"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14:paraId="7997C28D" w14:textId="77777777"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14:paraId="4E0F8B8A" w14:textId="77777777" w:rsidR="00296F07" w:rsidRPr="006F0D84" w:rsidRDefault="00296F07" w:rsidP="009A604E">
      <w:pPr>
        <w:rPr>
          <w:rFonts w:asciiTheme="minorHAnsi" w:hAnsiTheme="minorHAnsi" w:cstheme="minorHAnsi"/>
        </w:rPr>
      </w:pPr>
    </w:p>
    <w:p w14:paraId="456911C3" w14:textId="77777777" w:rsidR="00296F07" w:rsidRPr="006F0D84" w:rsidRDefault="00296F07" w:rsidP="009A604E">
      <w:pPr>
        <w:pBdr>
          <w:bottom w:val="single" w:sz="4" w:space="1" w:color="auto"/>
        </w:pBdr>
        <w:rPr>
          <w:rFonts w:asciiTheme="minorHAnsi" w:hAnsiTheme="minorHAnsi" w:cstheme="minorHAnsi"/>
        </w:rPr>
      </w:pPr>
    </w:p>
    <w:p w14:paraId="6ADB3D81"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77D36BA1"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04D503BE"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06A94D19" w14:textId="77777777" w:rsidR="00604BA5" w:rsidRDefault="00604BA5" w:rsidP="00746898">
      <w:pPr>
        <w:tabs>
          <w:tab w:val="left" w:pos="4536"/>
        </w:tabs>
        <w:overflowPunct/>
        <w:autoSpaceDE/>
        <w:autoSpaceDN/>
        <w:adjustRightInd/>
        <w:textAlignment w:val="auto"/>
        <w:rPr>
          <w:rFonts w:asciiTheme="minorHAnsi" w:hAnsiTheme="minorHAnsi" w:cstheme="minorHAnsi"/>
          <w:b/>
          <w:color w:val="000000"/>
        </w:rPr>
      </w:pPr>
    </w:p>
    <w:p w14:paraId="7AFD341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EC331D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015AD6E7"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61BA747" w14:textId="77777777"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14:anchorId="3FB8CFC1" wp14:editId="3006F249">
            <wp:simplePos x="0" y="0"/>
            <wp:positionH relativeFrom="margin">
              <wp:posOffset>1000125</wp:posOffset>
            </wp:positionH>
            <wp:positionV relativeFrom="paragraph">
              <wp:posOffset>306693</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14:paraId="7DED3C09" w14:textId="77777777" w:rsidR="001D0B49" w:rsidRPr="006F0D84" w:rsidRDefault="001D0B49" w:rsidP="00720EC8">
      <w:pPr>
        <w:autoSpaceDN/>
        <w:adjustRightInd/>
        <w:spacing w:after="200"/>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14:paraId="11251F08" w14:textId="56F2FFCC" w:rsidR="00A43680" w:rsidRPr="00604BA5" w:rsidRDefault="00720EC8" w:rsidP="00974097">
      <w:pPr>
        <w:tabs>
          <w:tab w:val="left" w:pos="142"/>
          <w:tab w:val="left" w:pos="1701"/>
          <w:tab w:val="left" w:pos="5387"/>
        </w:tabs>
        <w:overflowPunct/>
        <w:autoSpaceDE/>
        <w:adjustRightInd/>
        <w:spacing w:after="40"/>
        <w:rPr>
          <w:rFonts w:asciiTheme="minorHAnsi" w:hAnsiTheme="minorHAnsi" w:cstheme="minorHAnsi"/>
          <w:b/>
          <w:bCs/>
          <w:lang w:val="de-AT" w:eastAsia="de-AT"/>
        </w:rPr>
      </w:pPr>
      <w:r>
        <w:rPr>
          <w:rFonts w:asciiTheme="minorHAnsi" w:hAnsiTheme="minorHAnsi" w:cstheme="minorHAnsi"/>
          <w:b/>
          <w:lang w:val="de-AT" w:eastAsia="de-AT"/>
        </w:rPr>
        <w:t>Lehrberuf</w:t>
      </w:r>
      <w:r w:rsidR="002439B6" w:rsidRPr="00720EC8">
        <w:rPr>
          <w:rFonts w:asciiTheme="minorHAnsi" w:hAnsiTheme="minorHAnsi" w:cstheme="minorHAnsi"/>
          <w:b/>
          <w:lang w:val="de-AT" w:eastAsia="de-AT"/>
        </w:rPr>
        <w:tab/>
      </w:r>
      <w:r w:rsidR="00367DDD">
        <w:rPr>
          <w:rFonts w:asciiTheme="minorHAnsi" w:hAnsiTheme="minorHAnsi" w:cstheme="minorHAnsi"/>
          <w:b/>
          <w:bCs/>
        </w:rPr>
        <w:t>E-Commerce-Kaufmann/E-Commerce-Kauffrau</w:t>
      </w:r>
    </w:p>
    <w:p w14:paraId="58242FD3" w14:textId="77777777" w:rsidR="001D0B49" w:rsidRPr="0086666C" w:rsidRDefault="00720EC8" w:rsidP="001A0B15">
      <w:pPr>
        <w:tabs>
          <w:tab w:val="left" w:pos="142"/>
          <w:tab w:val="left" w:pos="1701"/>
          <w:tab w:val="left" w:pos="5387"/>
        </w:tabs>
        <w:overflowPunct/>
        <w:autoSpaceDE/>
        <w:adjustRightInd/>
        <w:spacing w:after="40"/>
        <w:rPr>
          <w:rFonts w:asciiTheme="minorHAnsi" w:hAnsiTheme="minorHAnsi" w:cstheme="minorHAnsi"/>
          <w:b/>
          <w:lang w:val="de-AT" w:eastAsia="de-AT"/>
        </w:rPr>
      </w:pPr>
      <w:r w:rsidRPr="0086666C">
        <w:rPr>
          <w:rFonts w:asciiTheme="minorHAnsi" w:hAnsiTheme="minorHAnsi" w:cstheme="minorHAnsi"/>
          <w:b/>
          <w:lang w:val="de-AT" w:eastAsia="de-AT"/>
        </w:rPr>
        <w:t>Lehrzeit</w:t>
      </w:r>
      <w:r w:rsidRPr="0086666C">
        <w:rPr>
          <w:rFonts w:asciiTheme="minorHAnsi" w:hAnsiTheme="minorHAnsi" w:cstheme="minorHAnsi"/>
          <w:b/>
          <w:lang w:val="de-AT" w:eastAsia="de-AT"/>
        </w:rPr>
        <w:tab/>
      </w:r>
      <w:r w:rsidRPr="0086666C">
        <w:rPr>
          <w:rFonts w:asciiTheme="minorHAnsi" w:hAnsiTheme="minorHAnsi" w:cstheme="minorHAnsi"/>
          <w:lang w:val="de-AT" w:eastAsia="de-AT"/>
        </w:rPr>
        <w:t>3 Jahre</w:t>
      </w:r>
    </w:p>
    <w:p w14:paraId="7F4B9B26" w14:textId="77777777" w:rsidR="00720EC8" w:rsidRPr="0086666C" w:rsidRDefault="004D02C2" w:rsidP="00720EC8">
      <w:pPr>
        <w:tabs>
          <w:tab w:val="left" w:pos="1701"/>
        </w:tabs>
        <w:overflowPunct/>
        <w:autoSpaceDE/>
        <w:adjustRightInd/>
        <w:rPr>
          <w:rFonts w:asciiTheme="minorHAnsi" w:hAnsiTheme="minorHAnsi" w:cstheme="minorHAnsi"/>
          <w:lang w:val="de-AT" w:eastAsia="de-AT"/>
        </w:rPr>
      </w:pPr>
      <w:r w:rsidRPr="0086666C">
        <w:rPr>
          <w:rFonts w:asciiTheme="minorHAnsi" w:hAnsiTheme="minorHAnsi" w:cstheme="minorHAnsi"/>
          <w:b/>
          <w:lang w:val="de-AT" w:eastAsia="de-AT"/>
        </w:rPr>
        <w:t>Gesamtstunden</w:t>
      </w:r>
      <w:r w:rsidR="007D331D" w:rsidRPr="0086666C">
        <w:rPr>
          <w:rFonts w:asciiTheme="minorHAnsi" w:hAnsiTheme="minorHAnsi" w:cstheme="minorHAnsi"/>
          <w:b/>
          <w:lang w:val="de-AT" w:eastAsia="de-AT"/>
        </w:rPr>
        <w:tab/>
      </w:r>
      <w:r w:rsidR="00224F88" w:rsidRPr="0086666C">
        <w:rPr>
          <w:rFonts w:asciiTheme="minorHAnsi" w:hAnsiTheme="minorHAnsi" w:cstheme="minorHAnsi"/>
          <w:lang w:val="de-AT" w:eastAsia="de-AT"/>
        </w:rPr>
        <w:t>3</w:t>
      </w:r>
      <w:r w:rsidR="00380A34" w:rsidRPr="0086666C">
        <w:rPr>
          <w:rFonts w:asciiTheme="minorHAnsi" w:hAnsiTheme="minorHAnsi" w:cstheme="minorHAnsi"/>
          <w:lang w:val="de-AT" w:eastAsia="de-AT"/>
        </w:rPr>
        <w:t xml:space="preserve"> Schulstufen zu insgesamt </w:t>
      </w:r>
      <w:r w:rsidR="00224F88" w:rsidRPr="0086666C">
        <w:rPr>
          <w:rFonts w:asciiTheme="minorHAnsi" w:hAnsiTheme="minorHAnsi" w:cstheme="minorHAnsi"/>
          <w:lang w:val="de-AT" w:eastAsia="de-AT"/>
        </w:rPr>
        <w:t>1 260</w:t>
      </w:r>
      <w:r w:rsidR="00380A34" w:rsidRPr="0086666C">
        <w:rPr>
          <w:rFonts w:asciiTheme="minorHAnsi" w:hAnsiTheme="minorHAnsi" w:cstheme="minorHAnsi"/>
          <w:lang w:val="de-AT" w:eastAsia="de-AT"/>
        </w:rPr>
        <w:t xml:space="preserve"> Unterrichtsstunden</w:t>
      </w:r>
      <w:r w:rsidR="00AE66D4" w:rsidRPr="0086666C">
        <w:rPr>
          <w:rFonts w:asciiTheme="minorHAnsi" w:hAnsiTheme="minorHAnsi" w:cstheme="minorHAnsi"/>
          <w:lang w:val="de-AT" w:eastAsia="de-AT"/>
        </w:rPr>
        <w:t xml:space="preserve"> </w:t>
      </w:r>
      <w:r w:rsidR="00380A34" w:rsidRPr="0086666C">
        <w:rPr>
          <w:rFonts w:asciiTheme="minorHAnsi" w:hAnsiTheme="minorHAnsi" w:cstheme="minorHAnsi"/>
          <w:lang w:val="de-AT" w:eastAsia="de-AT"/>
        </w:rPr>
        <w:t xml:space="preserve">(ohne </w:t>
      </w:r>
      <w:r w:rsidR="00720EC8" w:rsidRPr="0086666C">
        <w:rPr>
          <w:rFonts w:asciiTheme="minorHAnsi" w:hAnsiTheme="minorHAnsi" w:cstheme="minorHAnsi"/>
          <w:lang w:val="de-AT" w:eastAsia="de-AT"/>
        </w:rPr>
        <w:t>RL</w:t>
      </w:r>
      <w:r w:rsidR="00AE66D4" w:rsidRPr="0086666C">
        <w:rPr>
          <w:rFonts w:asciiTheme="minorHAnsi" w:hAnsiTheme="minorHAnsi" w:cstheme="minorHAnsi"/>
          <w:lang w:val="de-AT" w:eastAsia="de-AT"/>
        </w:rPr>
        <w:t>),</w:t>
      </w:r>
      <w:r w:rsidR="00720EC8" w:rsidRPr="0086666C">
        <w:rPr>
          <w:rFonts w:asciiTheme="minorHAnsi" w:hAnsiTheme="minorHAnsi" w:cstheme="minorHAnsi"/>
          <w:lang w:val="de-AT" w:eastAsia="de-AT"/>
        </w:rPr>
        <w:t xml:space="preserve"> </w:t>
      </w:r>
      <w:r w:rsidR="00DC6D89" w:rsidRPr="0086666C">
        <w:rPr>
          <w:rFonts w:asciiTheme="minorHAnsi" w:hAnsiTheme="minorHAnsi" w:cstheme="minorHAnsi"/>
          <w:lang w:val="de-AT" w:eastAsia="de-AT"/>
        </w:rPr>
        <w:t xml:space="preserve">davon </w:t>
      </w:r>
      <w:r w:rsidR="00380A34" w:rsidRPr="0086666C">
        <w:rPr>
          <w:rFonts w:asciiTheme="minorHAnsi" w:hAnsiTheme="minorHAnsi" w:cstheme="minorHAnsi"/>
          <w:lang w:val="de-AT" w:eastAsia="de-AT"/>
        </w:rPr>
        <w:t xml:space="preserve">in der </w:t>
      </w:r>
      <w:r w:rsidR="00720EC8" w:rsidRPr="0086666C">
        <w:rPr>
          <w:rFonts w:asciiTheme="minorHAnsi" w:hAnsiTheme="minorHAnsi" w:cstheme="minorHAnsi"/>
          <w:lang w:val="de-AT" w:eastAsia="de-AT"/>
        </w:rPr>
        <w:t xml:space="preserve">1., 2. und </w:t>
      </w:r>
    </w:p>
    <w:p w14:paraId="128BF76B" w14:textId="2767D059" w:rsidR="00380A34" w:rsidRPr="0086666C" w:rsidRDefault="00720EC8" w:rsidP="00233C4F">
      <w:pPr>
        <w:tabs>
          <w:tab w:val="left" w:pos="1701"/>
        </w:tabs>
        <w:overflowPunct/>
        <w:autoSpaceDE/>
        <w:adjustRightInd/>
        <w:spacing w:after="60"/>
        <w:rPr>
          <w:rFonts w:asciiTheme="minorHAnsi" w:hAnsiTheme="minorHAnsi" w:cstheme="minorHAnsi"/>
          <w:lang w:val="de-AT" w:eastAsia="de-AT"/>
        </w:rPr>
      </w:pPr>
      <w:r w:rsidRPr="0086666C">
        <w:rPr>
          <w:rFonts w:asciiTheme="minorHAnsi" w:hAnsiTheme="minorHAnsi" w:cstheme="minorHAnsi"/>
          <w:lang w:val="de-AT" w:eastAsia="de-AT"/>
        </w:rPr>
        <w:tab/>
        <w:t>3. Klasse</w:t>
      </w:r>
      <w:r w:rsidR="00020EC6" w:rsidRPr="0086666C">
        <w:rPr>
          <w:rFonts w:asciiTheme="minorHAnsi" w:hAnsiTheme="minorHAnsi" w:cstheme="minorHAnsi"/>
          <w:lang w:val="de-AT" w:eastAsia="de-AT"/>
        </w:rPr>
        <w:t xml:space="preserve"> (zehnte, elfte und zwölfte Schulstufe)</w:t>
      </w:r>
      <w:r w:rsidRPr="0086666C">
        <w:rPr>
          <w:rFonts w:asciiTheme="minorHAnsi" w:hAnsiTheme="minorHAnsi" w:cstheme="minorHAnsi"/>
          <w:lang w:val="de-AT" w:eastAsia="de-AT"/>
        </w:rPr>
        <w:t xml:space="preserve"> </w:t>
      </w:r>
      <w:r w:rsidR="00380A34" w:rsidRPr="0086666C">
        <w:rPr>
          <w:rFonts w:asciiTheme="minorHAnsi" w:hAnsiTheme="minorHAnsi" w:cstheme="minorHAnsi"/>
          <w:lang w:val="de-AT" w:eastAsia="de-AT"/>
        </w:rPr>
        <w:t xml:space="preserve">mindestens je </w:t>
      </w:r>
      <w:r w:rsidR="00224F88" w:rsidRPr="0086666C">
        <w:rPr>
          <w:rFonts w:asciiTheme="minorHAnsi" w:hAnsiTheme="minorHAnsi" w:cstheme="minorHAnsi"/>
          <w:lang w:val="de-AT" w:eastAsia="de-AT"/>
        </w:rPr>
        <w:t>3</w:t>
      </w:r>
      <w:r w:rsidR="002C1BCE">
        <w:rPr>
          <w:rFonts w:asciiTheme="minorHAnsi" w:hAnsiTheme="minorHAnsi" w:cstheme="minorHAnsi"/>
          <w:lang w:val="de-AT" w:eastAsia="de-AT"/>
        </w:rPr>
        <w:t>2</w:t>
      </w:r>
      <w:r w:rsidR="00224F88" w:rsidRPr="0086666C">
        <w:rPr>
          <w:rFonts w:asciiTheme="minorHAnsi" w:hAnsiTheme="minorHAnsi" w:cstheme="minorHAnsi"/>
          <w:lang w:val="de-AT" w:eastAsia="de-AT"/>
        </w:rPr>
        <w:t>0</w:t>
      </w:r>
      <w:r w:rsidR="00AE66D4" w:rsidRPr="0086666C">
        <w:rPr>
          <w:rFonts w:asciiTheme="minorHAnsi" w:hAnsiTheme="minorHAnsi" w:cstheme="minorHAnsi"/>
          <w:lang w:val="de-AT" w:eastAsia="de-AT"/>
        </w:rPr>
        <w:t xml:space="preserve"> </w:t>
      </w:r>
      <w:r w:rsidR="00391919" w:rsidRPr="0086666C">
        <w:rPr>
          <w:rFonts w:asciiTheme="minorHAnsi" w:hAnsiTheme="minorHAnsi" w:cstheme="minorHAnsi"/>
          <w:lang w:val="de-AT" w:eastAsia="de-AT"/>
        </w:rPr>
        <w:t>Unterrichtsstunden</w:t>
      </w:r>
    </w:p>
    <w:p w14:paraId="1E9F8C08" w14:textId="77777777" w:rsidR="00296F07" w:rsidRPr="0086666C" w:rsidRDefault="00720EC8" w:rsidP="00233C4F">
      <w:pPr>
        <w:tabs>
          <w:tab w:val="left" w:pos="1701"/>
        </w:tabs>
        <w:overflowPunct/>
        <w:autoSpaceDE/>
        <w:adjustRightInd/>
        <w:spacing w:after="60"/>
        <w:rPr>
          <w:rFonts w:asciiTheme="minorHAnsi" w:hAnsiTheme="minorHAnsi" w:cstheme="minorHAnsi"/>
        </w:rPr>
      </w:pPr>
      <w:r w:rsidRPr="0086666C">
        <w:rPr>
          <w:rFonts w:asciiTheme="minorHAnsi" w:eastAsia="Calibri" w:hAnsiTheme="minorHAnsi" w:cstheme="minorHAnsi"/>
          <w:b/>
          <w:lang w:val="de-AT" w:eastAsia="en-US"/>
        </w:rPr>
        <w:t>Beschulung</w:t>
      </w:r>
      <w:r w:rsidR="00391919" w:rsidRPr="0086666C">
        <w:rPr>
          <w:rFonts w:asciiTheme="minorHAnsi" w:eastAsia="Calibri" w:hAnsiTheme="minorHAnsi" w:cstheme="minorHAnsi"/>
          <w:b/>
          <w:lang w:val="de-AT" w:eastAsia="en-US"/>
        </w:rPr>
        <w:tab/>
      </w:r>
      <w:r w:rsidR="005C2ED1" w:rsidRPr="0086666C">
        <w:rPr>
          <w:rFonts w:asciiTheme="minorHAnsi" w:eastAsia="Calibri" w:hAnsiTheme="minorHAnsi" w:cstheme="minorHAnsi"/>
          <w:lang w:val="de-AT" w:eastAsia="en-US"/>
        </w:rPr>
        <w:t>Lehrgangsunterricht</w:t>
      </w:r>
      <w:r w:rsidRPr="0086666C">
        <w:rPr>
          <w:rFonts w:asciiTheme="minorHAnsi" w:eastAsia="Calibri" w:hAnsiTheme="minorHAnsi" w:cstheme="minorHAnsi"/>
          <w:lang w:val="de-AT" w:eastAsia="en-US"/>
        </w:rPr>
        <w:t xml:space="preserve"> -</w:t>
      </w:r>
      <w:r w:rsidR="00AE3F4E" w:rsidRPr="0086666C">
        <w:rPr>
          <w:rFonts w:asciiTheme="minorHAnsi" w:eastAsia="Calibri" w:hAnsiTheme="minorHAnsi" w:cstheme="minorHAnsi"/>
          <w:lang w:val="de-AT" w:eastAsia="en-US"/>
        </w:rPr>
        <w:t xml:space="preserve"> in der </w:t>
      </w:r>
      <w:r w:rsidR="00CC14CC" w:rsidRPr="0086666C">
        <w:rPr>
          <w:rFonts w:asciiTheme="minorHAnsi" w:hAnsiTheme="minorHAnsi" w:cstheme="minorHAnsi"/>
          <w:lang w:val="de-AT" w:eastAsia="de-AT"/>
        </w:rPr>
        <w:t>1., 2. u</w:t>
      </w:r>
      <w:r w:rsidR="001A0B15" w:rsidRPr="0086666C">
        <w:rPr>
          <w:rFonts w:asciiTheme="minorHAnsi" w:hAnsiTheme="minorHAnsi" w:cstheme="minorHAnsi"/>
          <w:lang w:val="de-AT" w:eastAsia="de-AT"/>
        </w:rPr>
        <w:t>nd 3. Klasse</w:t>
      </w:r>
      <w:r w:rsidR="00AE3F4E" w:rsidRPr="0086666C">
        <w:rPr>
          <w:rFonts w:asciiTheme="minorHAnsi" w:hAnsiTheme="minorHAnsi" w:cstheme="minorHAnsi"/>
          <w:lang w:val="de-AT" w:eastAsia="de-AT"/>
        </w:rPr>
        <w:t xml:space="preserve"> </w:t>
      </w:r>
      <w:r w:rsidR="00380A34" w:rsidRPr="0086666C">
        <w:rPr>
          <w:rFonts w:asciiTheme="minorHAnsi" w:hAnsiTheme="minorHAnsi" w:cstheme="minorHAnsi"/>
        </w:rPr>
        <w:t>im Ausmaß</w:t>
      </w:r>
      <w:r w:rsidR="00AE3F4E" w:rsidRPr="0086666C">
        <w:rPr>
          <w:rFonts w:asciiTheme="minorHAnsi" w:hAnsiTheme="minorHAnsi" w:cstheme="minorHAnsi"/>
        </w:rPr>
        <w:t xml:space="preserve"> </w:t>
      </w:r>
      <w:r w:rsidR="00380A34" w:rsidRPr="0086666C">
        <w:rPr>
          <w:rFonts w:asciiTheme="minorHAnsi" w:hAnsiTheme="minorHAnsi" w:cstheme="minorHAnsi"/>
        </w:rPr>
        <w:t>von</w:t>
      </w:r>
      <w:r w:rsidR="004D02C2" w:rsidRPr="0086666C">
        <w:rPr>
          <w:rFonts w:asciiTheme="minorHAnsi" w:hAnsiTheme="minorHAnsi" w:cstheme="minorHAnsi"/>
        </w:rPr>
        <w:t xml:space="preserve"> </w:t>
      </w:r>
      <w:r w:rsidR="00380A34" w:rsidRPr="0086666C">
        <w:rPr>
          <w:rFonts w:asciiTheme="minorHAnsi" w:hAnsiTheme="minorHAnsi" w:cstheme="minorHAnsi"/>
        </w:rPr>
        <w:t>je</w:t>
      </w:r>
      <w:r w:rsidR="00296F07" w:rsidRPr="0086666C">
        <w:rPr>
          <w:rFonts w:asciiTheme="minorHAnsi" w:hAnsiTheme="minorHAnsi" w:cstheme="minorHAnsi"/>
        </w:rPr>
        <w:t xml:space="preserve"> </w:t>
      </w:r>
      <w:r w:rsidR="00A43680" w:rsidRPr="0086666C">
        <w:rPr>
          <w:rFonts w:asciiTheme="minorHAnsi" w:hAnsiTheme="minorHAnsi" w:cstheme="minorHAnsi"/>
        </w:rPr>
        <w:t>9,33</w:t>
      </w:r>
      <w:r w:rsidR="00DC6D89" w:rsidRPr="0086666C">
        <w:rPr>
          <w:rFonts w:asciiTheme="minorHAnsi" w:hAnsiTheme="minorHAnsi" w:cstheme="minorHAnsi"/>
        </w:rPr>
        <w:t>-</w:t>
      </w:r>
      <w:r w:rsidR="00380A34" w:rsidRPr="0086666C">
        <w:rPr>
          <w:rFonts w:asciiTheme="minorHAnsi" w:hAnsiTheme="minorHAnsi" w:cstheme="minorHAnsi"/>
        </w:rPr>
        <w:t>Wochen</w:t>
      </w:r>
    </w:p>
    <w:p w14:paraId="69CBBF4F" w14:textId="12B39C83" w:rsidR="005C2ED1" w:rsidRPr="0086666C" w:rsidRDefault="005C2ED1" w:rsidP="00720EC8">
      <w:pPr>
        <w:tabs>
          <w:tab w:val="left" w:pos="1701"/>
        </w:tabs>
        <w:overflowPunct/>
        <w:autoSpaceDE/>
        <w:adjustRightInd/>
        <w:spacing w:after="120"/>
        <w:rPr>
          <w:rFonts w:asciiTheme="minorHAnsi" w:hAnsiTheme="minorHAnsi" w:cstheme="minorHAnsi"/>
        </w:rPr>
      </w:pPr>
      <w:r w:rsidRPr="0086666C">
        <w:rPr>
          <w:rFonts w:asciiTheme="minorHAnsi" w:hAnsiTheme="minorHAnsi" w:cstheme="minorHAnsi"/>
          <w:b/>
        </w:rPr>
        <w:t>Einführung</w:t>
      </w:r>
      <w:r w:rsidRPr="0086666C">
        <w:rPr>
          <w:rFonts w:asciiTheme="minorHAnsi" w:hAnsiTheme="minorHAnsi" w:cstheme="minorHAnsi"/>
        </w:rPr>
        <w:tab/>
      </w:r>
      <w:r w:rsidR="004D02C2" w:rsidRPr="0086666C">
        <w:rPr>
          <w:rFonts w:asciiTheme="minorHAnsi" w:hAnsiTheme="minorHAnsi" w:cstheme="minorHAnsi"/>
        </w:rPr>
        <w:t xml:space="preserve">aufsteigend eingeführt im </w:t>
      </w:r>
      <w:r w:rsidR="00604BA5">
        <w:rPr>
          <w:rFonts w:asciiTheme="minorHAnsi" w:hAnsiTheme="minorHAnsi" w:cstheme="minorHAnsi"/>
        </w:rPr>
        <w:t>Schuljahr 201</w:t>
      </w:r>
      <w:r w:rsidR="004F1D32">
        <w:rPr>
          <w:rFonts w:asciiTheme="minorHAnsi" w:hAnsiTheme="minorHAnsi" w:cstheme="minorHAnsi"/>
        </w:rPr>
        <w:t>7</w:t>
      </w:r>
      <w:r w:rsidR="00604BA5">
        <w:rPr>
          <w:rFonts w:asciiTheme="minorHAnsi" w:hAnsiTheme="minorHAnsi" w:cstheme="minorHAnsi"/>
        </w:rPr>
        <w:t>/1</w:t>
      </w:r>
      <w:r w:rsidR="004F1D32">
        <w:rPr>
          <w:rFonts w:asciiTheme="minorHAnsi" w:hAnsiTheme="minorHAnsi" w:cstheme="minorHAnsi"/>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E71C16" w:rsidRPr="006F0D84" w14:paraId="1860F094" w14:textId="77777777" w:rsidTr="00A71D68">
        <w:trPr>
          <w:trHeight w:val="401"/>
        </w:trPr>
        <w:tc>
          <w:tcPr>
            <w:tcW w:w="2418" w:type="pct"/>
            <w:tcBorders>
              <w:top w:val="single" w:sz="12" w:space="0" w:color="auto"/>
              <w:left w:val="single" w:sz="12" w:space="0" w:color="auto"/>
              <w:bottom w:val="nil"/>
              <w:right w:val="nil"/>
            </w:tcBorders>
            <w:vAlign w:val="center"/>
          </w:tcPr>
          <w:p w14:paraId="48772093" w14:textId="77777777" w:rsidR="00E71C16" w:rsidRPr="006F0D84" w:rsidRDefault="00E71C16" w:rsidP="00EF2981">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1D29904E" w14:textId="77777777" w:rsidR="00E71C16" w:rsidRPr="006F0D84" w:rsidRDefault="00E71C16" w:rsidP="00EF2981">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5E91BF33" w14:textId="77777777" w:rsidR="00E71C16" w:rsidRPr="006F0D84" w:rsidRDefault="00E71C16" w:rsidP="00EF2981">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020EC6" w:rsidRPr="006F0D84" w14:paraId="71A5B4A6" w14:textId="77777777" w:rsidTr="00A71D68">
        <w:trPr>
          <w:trHeight w:val="401"/>
        </w:trPr>
        <w:tc>
          <w:tcPr>
            <w:tcW w:w="2418" w:type="pct"/>
            <w:tcBorders>
              <w:top w:val="nil"/>
              <w:left w:val="single" w:sz="12" w:space="0" w:color="auto"/>
              <w:bottom w:val="single" w:sz="4" w:space="0" w:color="auto"/>
              <w:right w:val="nil"/>
            </w:tcBorders>
            <w:vAlign w:val="center"/>
          </w:tcPr>
          <w:p w14:paraId="59FA2A91" w14:textId="77777777" w:rsidR="00020EC6" w:rsidRPr="006F0D84" w:rsidRDefault="00020EC6" w:rsidP="00EF2981">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6D3FDD7B" w14:textId="77777777" w:rsidR="00020EC6" w:rsidRPr="006F0D84" w:rsidRDefault="00020EC6" w:rsidP="00EF2981">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4620AB9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14:paraId="6E63E66B"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14:paraId="098B8EE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14:paraId="49F633D2" w14:textId="77777777" w:rsidR="00020EC6" w:rsidRPr="006F0D84" w:rsidRDefault="00720EC8"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052EDB74" w14:textId="77777777" w:rsidR="00020EC6" w:rsidRPr="00B848E1" w:rsidRDefault="004D02C2" w:rsidP="004D02C2">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296F07" w:rsidRPr="006F0D84" w14:paraId="7229F787" w14:textId="77777777" w:rsidTr="00F1727D">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D103764" w14:textId="77777777" w:rsidR="00296F07" w:rsidRPr="006F0D84" w:rsidRDefault="00296F07" w:rsidP="00F957BB">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w:t>
            </w:r>
            <w:r w:rsidR="00BA1FEC">
              <w:rPr>
                <w:rFonts w:asciiTheme="minorHAnsi" w:hAnsiTheme="minorHAnsi" w:cstheme="minorHAnsi"/>
                <w:b/>
                <w:lang w:val="de-AT" w:eastAsia="en-US"/>
              </w:rPr>
              <w:t>PG</w:t>
            </w:r>
            <w:r w:rsidR="00F957BB">
              <w:rPr>
                <w:rFonts w:asciiTheme="minorHAnsi" w:hAnsiTheme="minorHAnsi" w:cstheme="minorHAnsi"/>
                <w:b/>
                <w:lang w:val="de-AT" w:eastAsia="en-US"/>
              </w:rPr>
              <w:t>)</w:t>
            </w:r>
          </w:p>
        </w:tc>
      </w:tr>
      <w:tr w:rsidR="00F903B2" w:rsidRPr="00F903B2" w14:paraId="6FB69E08"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F09EE27" w14:textId="77777777" w:rsidR="00B1651E" w:rsidRPr="00F903B2" w:rsidRDefault="00B1651E" w:rsidP="000D1F45">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4B022E9A" w14:textId="77777777" w:rsidR="00B1651E" w:rsidRPr="00F903B2" w:rsidRDefault="00E86A95"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2DC29B05" w14:textId="77777777" w:rsidR="00B1651E" w:rsidRPr="00F903B2" w:rsidRDefault="00406A97" w:rsidP="000D1F45">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DC1D6D3" w14:textId="77777777" w:rsidR="00B1651E" w:rsidRPr="00F903B2" w:rsidRDefault="00406A97" w:rsidP="000D1F45">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05B257C" w14:textId="77777777" w:rsidR="00B1651E" w:rsidRPr="00F903B2" w:rsidRDefault="00406A97" w:rsidP="000D1F45">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33B9CECE" w14:textId="77777777" w:rsidR="00B1651E" w:rsidRPr="00F903B2" w:rsidRDefault="00B1651E" w:rsidP="000D1F45">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7A3F769F" w14:textId="77777777" w:rsidR="00B1651E" w:rsidRPr="00F903B2" w:rsidRDefault="00626247"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56</w:t>
            </w:r>
          </w:p>
        </w:tc>
      </w:tr>
      <w:tr w:rsidR="00F903B2" w:rsidRPr="00F903B2" w14:paraId="13989F7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BD984E1" w14:textId="77777777"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72CB7BD5" w14:textId="77777777" w:rsidR="00296F07" w:rsidRPr="00F903B2" w:rsidRDefault="00296F07"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035AA141" w14:textId="58EA0AC8"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46E8EC4A" w14:textId="6798B44B"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0BDBD21" w14:textId="68EC4B2B"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3A0D8A8F"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34895542" w14:textId="43D9D277" w:rsidR="00296F07" w:rsidRPr="00F903B2" w:rsidRDefault="00F903B2" w:rsidP="0043541C">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75</w:t>
            </w:r>
          </w:p>
        </w:tc>
      </w:tr>
      <w:tr w:rsidR="00F903B2" w:rsidRPr="00F903B2" w14:paraId="67F4121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12B686F" w14:textId="3D410D01"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 xml:space="preserve">Deutsch und Kommunikation </w:t>
            </w:r>
            <w:r w:rsidR="00F903B2" w:rsidRPr="00F903B2">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595244FC" w14:textId="77777777" w:rsidR="00296F07" w:rsidRPr="00F903B2" w:rsidRDefault="00296F07"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442D6F82" w14:textId="191CF78D"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1E1BA0A6" w14:textId="5E30C123"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24EED2A7" w14:textId="16CF034C"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9141C0B"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384C7DD" w14:textId="329756E5" w:rsidR="00296F07" w:rsidRPr="00F903B2" w:rsidRDefault="00F903B2"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84</w:t>
            </w:r>
          </w:p>
        </w:tc>
      </w:tr>
      <w:tr w:rsidR="00F903B2" w:rsidRPr="00F903B2" w14:paraId="6018EBC5" w14:textId="77777777" w:rsidTr="00EE5315">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196808E1" w14:textId="4BEAC8FF" w:rsidR="00296F07" w:rsidRPr="00F903B2" w:rsidRDefault="00296F07" w:rsidP="00C755ED">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Berufsbezogene Fremdsprache</w:t>
            </w:r>
            <w:r w:rsidR="00150B9F" w:rsidRPr="00F903B2">
              <w:rPr>
                <w:rFonts w:asciiTheme="minorHAnsi" w:hAnsiTheme="minorHAnsi" w:cstheme="minorHAnsi"/>
                <w:lang w:val="de-AT" w:eastAsia="en-US"/>
              </w:rPr>
              <w:t xml:space="preserve"> </w:t>
            </w:r>
            <w:r w:rsidR="00150B9F" w:rsidRPr="00F903B2">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47295C81" w14:textId="77777777" w:rsidR="00296F07" w:rsidRPr="00F903B2" w:rsidRDefault="00E86A95"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18CEA69E" w14:textId="4C4C49A5"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ADAC880" w14:textId="3B7EED10"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64AACD1" w14:textId="711DF6AD"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39D4B15B"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FA4CB53" w14:textId="0AFBB147" w:rsidR="00296F07" w:rsidRPr="00F903B2" w:rsidRDefault="00F903B2"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112</w:t>
            </w:r>
          </w:p>
        </w:tc>
      </w:tr>
      <w:tr w:rsidR="00F903B2" w:rsidRPr="00F903B2" w14:paraId="715CD0F1"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3719BC62" w14:textId="77777777" w:rsidR="00296F07" w:rsidRPr="00F903B2" w:rsidRDefault="00E71C16" w:rsidP="00313B6D">
            <w:pPr>
              <w:tabs>
                <w:tab w:val="left" w:pos="4415"/>
              </w:tabs>
              <w:overflowPunct/>
              <w:autoSpaceDE/>
              <w:adjustRightInd/>
              <w:rPr>
                <w:rFonts w:asciiTheme="minorHAnsi" w:hAnsiTheme="minorHAnsi" w:cstheme="minorHAnsi"/>
                <w:b/>
                <w:i/>
                <w:lang w:val="de-AT" w:eastAsia="en-US"/>
              </w:rPr>
            </w:pPr>
            <w:r w:rsidRPr="00F903B2">
              <w:rPr>
                <w:rFonts w:asciiTheme="minorHAnsi" w:hAnsiTheme="minorHAnsi" w:cstheme="minorHAnsi"/>
                <w:b/>
                <w:i/>
                <w:lang w:val="de-AT" w:eastAsia="en-US"/>
              </w:rPr>
              <w:t>BETRIEBSWIRTSCHAFTLICHER UNTERRICHT</w:t>
            </w:r>
          </w:p>
        </w:tc>
      </w:tr>
      <w:tr w:rsidR="00F903B2" w:rsidRPr="00F903B2" w14:paraId="3E72ABAB" w14:textId="77777777" w:rsidTr="0086666C">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C8A97C" w14:textId="77777777" w:rsidR="00AF3D07" w:rsidRPr="00F903B2" w:rsidRDefault="00AF3D07" w:rsidP="003C4FC2">
            <w:pPr>
              <w:overflowPunct/>
              <w:autoSpaceDE/>
              <w:adjustRightInd/>
              <w:ind w:left="164"/>
              <w:rPr>
                <w:rFonts w:asciiTheme="minorHAnsi" w:hAnsiTheme="minorHAnsi" w:cstheme="minorHAnsi"/>
                <w:lang w:val="de-AT" w:eastAsia="en-US"/>
              </w:rPr>
            </w:pPr>
            <w:r w:rsidRPr="00F903B2">
              <w:rPr>
                <w:rFonts w:asciiTheme="minorHAnsi" w:hAnsiTheme="minorHAnsi" w:cstheme="minorHAnsi"/>
                <w:lang w:val="de-AT" w:eastAsia="en-US"/>
              </w:rPr>
              <w:t>Angewandte Wirtschaftslehre</w:t>
            </w:r>
            <w:r w:rsidR="003C4FC2" w:rsidRPr="00F903B2">
              <w:rPr>
                <w:rFonts w:asciiTheme="minorHAnsi" w:hAnsiTheme="minorHAnsi" w:cstheme="minorHAnsi"/>
                <w:lang w:val="de-AT" w:eastAsia="en-US"/>
              </w:rPr>
              <w:t xml:space="preserve"> </w:t>
            </w:r>
            <w:r w:rsidR="003C4FC2" w:rsidRPr="00F903B2">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1ABE4E" w14:textId="77777777" w:rsidR="00AF3D07" w:rsidRPr="00F903B2" w:rsidRDefault="00AF3D07" w:rsidP="00E26447">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03A263" w14:textId="6687A6F4" w:rsidR="00AF3D07"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47960BE" w14:textId="550FE739" w:rsidR="00AF3D07"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813C61" w14:textId="7AC32307" w:rsidR="00AF3D07"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F62989" w14:textId="77777777" w:rsidR="00AF3D07" w:rsidRPr="00F903B2" w:rsidRDefault="00AF3D07"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A42D83" w14:textId="2E0401FB" w:rsidR="00AF3D07" w:rsidRPr="00F903B2" w:rsidRDefault="00F903B2" w:rsidP="00E26447">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327</w:t>
            </w:r>
          </w:p>
        </w:tc>
      </w:tr>
      <w:tr w:rsidR="00F903B2" w:rsidRPr="00F903B2" w14:paraId="7EE56654"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844E449" w14:textId="69386700" w:rsidR="0086666C" w:rsidRPr="00F903B2" w:rsidRDefault="0086666C" w:rsidP="003C4FC2">
            <w:pPr>
              <w:overflowPunct/>
              <w:autoSpaceDE/>
              <w:adjustRightInd/>
              <w:ind w:left="164"/>
              <w:rPr>
                <w:rFonts w:asciiTheme="minorHAnsi" w:hAnsiTheme="minorHAnsi" w:cstheme="minorHAnsi"/>
                <w:lang w:val="de-AT" w:eastAsia="en-US"/>
              </w:rPr>
            </w:pPr>
            <w:r w:rsidRPr="00F903B2">
              <w:rPr>
                <w:rFonts w:asciiTheme="minorHAnsi" w:hAnsiTheme="minorHAnsi" w:cstheme="minorHAnsi"/>
                <w:lang w:val="de-AT" w:eastAsia="en-US"/>
              </w:rPr>
              <w:t>Betriebswirtschaftliches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25F68290" w14:textId="2B89B280" w:rsidR="0086666C" w:rsidRPr="00F903B2" w:rsidRDefault="0086666C" w:rsidP="00E26447">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CFB9112" w14:textId="2B23C7F1" w:rsidR="0086666C"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F959AC" w14:textId="16BA40E5" w:rsidR="0086666C"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DF1F852" w14:textId="02584A97" w:rsidR="0086666C"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6D03DA6" w14:textId="77777777" w:rsidR="0086666C" w:rsidRPr="00F903B2" w:rsidRDefault="0086666C"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DD9FDAC" w14:textId="614DC06C" w:rsidR="0086666C" w:rsidRPr="00F903B2" w:rsidRDefault="00F903B2" w:rsidP="00E26447">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177</w:t>
            </w:r>
          </w:p>
        </w:tc>
      </w:tr>
      <w:tr w:rsidR="00F903B2" w:rsidRPr="00F903B2" w14:paraId="734388B8"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503097FC" w14:textId="5C1E8FE1" w:rsidR="00296F07" w:rsidRPr="00F903B2" w:rsidRDefault="00296F07" w:rsidP="00313B6D">
            <w:pPr>
              <w:tabs>
                <w:tab w:val="left" w:pos="4415"/>
              </w:tabs>
              <w:overflowPunct/>
              <w:autoSpaceDE/>
              <w:adjustRightInd/>
              <w:rPr>
                <w:rFonts w:asciiTheme="minorHAnsi" w:hAnsiTheme="minorHAnsi" w:cstheme="minorHAnsi"/>
                <w:b/>
                <w:i/>
                <w:lang w:val="de-AT" w:eastAsia="en-US"/>
              </w:rPr>
            </w:pPr>
            <w:r w:rsidRPr="00F903B2">
              <w:rPr>
                <w:rFonts w:asciiTheme="minorHAnsi" w:hAnsiTheme="minorHAnsi" w:cstheme="minorHAnsi"/>
                <w:b/>
                <w:i/>
                <w:lang w:val="de-AT" w:eastAsia="en-US"/>
              </w:rPr>
              <w:t>FACHUNTERRICHT</w:t>
            </w:r>
          </w:p>
        </w:tc>
      </w:tr>
      <w:tr w:rsidR="00F903B2" w:rsidRPr="00F903B2" w14:paraId="6C4D0A79"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0E0E373" w14:textId="74646A3A" w:rsidR="00BC1927" w:rsidRPr="00B1655D" w:rsidRDefault="00367DDD" w:rsidP="003A6D94">
            <w:pPr>
              <w:overflowPunct/>
              <w:autoSpaceDE/>
              <w:adjustRightInd/>
              <w:ind w:left="164"/>
              <w:rPr>
                <w:rFonts w:asciiTheme="minorHAnsi" w:hAnsiTheme="minorHAnsi" w:cstheme="minorHAnsi"/>
                <w:lang w:val="en-US" w:eastAsia="en-US"/>
              </w:rPr>
            </w:pPr>
            <w:r>
              <w:rPr>
                <w:rFonts w:asciiTheme="minorHAnsi" w:hAnsiTheme="minorHAnsi" w:cstheme="minorHAnsi"/>
                <w:lang w:val="en-US" w:eastAsia="en-US"/>
              </w:rPr>
              <w:t>E-Commerce und Marketing</w:t>
            </w:r>
            <w:r w:rsidR="00B1655D">
              <w:rPr>
                <w:rFonts w:asciiTheme="minorHAnsi" w:hAnsiTheme="minorHAnsi" w:cstheme="minorHAnsi"/>
                <w:lang w:val="en-US" w:eastAsia="en-US"/>
              </w:rPr>
              <w:t xml:space="preserve"> </w:t>
            </w:r>
            <w:r w:rsidR="00B1655D" w:rsidRPr="00B1655D">
              <w:rPr>
                <w:rFonts w:asciiTheme="minorHAnsi" w:hAnsiTheme="minorHAnsi" w:cstheme="minorHAnsi"/>
                <w:vertAlign w:val="superscript"/>
                <w:lang w:val="en-US" w:eastAsia="en-US"/>
              </w:rPr>
              <w:t>(</w:t>
            </w:r>
            <w:r w:rsidR="00B1655D">
              <w:rPr>
                <w:rFonts w:asciiTheme="minorHAnsi" w:hAnsiTheme="minorHAnsi" w:cstheme="minorHAnsi"/>
                <w:vertAlign w:val="superscript"/>
                <w:lang w:val="en-US" w:eastAsia="en-US"/>
              </w:rPr>
              <w:t xml:space="preserve">LDU, </w:t>
            </w:r>
            <w:r w:rsidR="00B1655D" w:rsidRPr="00B1655D">
              <w:rPr>
                <w:rFonts w:asciiTheme="minorHAnsi" w:hAnsiTheme="minorHAnsi" w:cstheme="minorHAnsi"/>
                <w:vertAlign w:val="superscript"/>
                <w:lang w:val="en-US" w:eastAsia="en-US"/>
              </w:rPr>
              <w:t>SA</w:t>
            </w:r>
            <w:r w:rsidR="00B1655D">
              <w:rPr>
                <w:rFonts w:asciiTheme="minorHAnsi" w:hAnsiTheme="minorHAnsi" w:cstheme="minorHAnsi"/>
                <w:vertAlign w:val="superscript"/>
                <w:lang w:val="en-US" w:eastAsia="en-US"/>
              </w:rPr>
              <w:t>)</w:t>
            </w:r>
          </w:p>
        </w:tc>
        <w:tc>
          <w:tcPr>
            <w:tcW w:w="396" w:type="pct"/>
            <w:tcBorders>
              <w:top w:val="single" w:sz="4" w:space="0" w:color="auto"/>
              <w:left w:val="single" w:sz="4" w:space="0" w:color="auto"/>
              <w:bottom w:val="single" w:sz="4" w:space="0" w:color="auto"/>
              <w:right w:val="single" w:sz="12" w:space="0" w:color="auto"/>
            </w:tcBorders>
            <w:vAlign w:val="center"/>
          </w:tcPr>
          <w:p w14:paraId="4E8255C5" w14:textId="5B1D79F1" w:rsidR="00BC1927" w:rsidRPr="00B1655D" w:rsidRDefault="00BC1927" w:rsidP="003A6D94">
            <w:pPr>
              <w:overflowPunct/>
              <w:autoSpaceDE/>
              <w:adjustRightInd/>
              <w:jc w:val="center"/>
              <w:rPr>
                <w:rFonts w:asciiTheme="minorHAnsi" w:hAnsiTheme="minorHAnsi" w:cstheme="minorHAnsi"/>
                <w:sz w:val="18"/>
                <w:szCs w:val="18"/>
                <w:lang w:val="en-US" w:eastAsia="en-US"/>
              </w:rPr>
            </w:pPr>
          </w:p>
        </w:tc>
        <w:tc>
          <w:tcPr>
            <w:tcW w:w="431" w:type="pct"/>
            <w:tcBorders>
              <w:top w:val="single" w:sz="4" w:space="0" w:color="auto"/>
              <w:left w:val="single" w:sz="12" w:space="0" w:color="auto"/>
              <w:bottom w:val="single" w:sz="4" w:space="0" w:color="auto"/>
              <w:right w:val="single" w:sz="12" w:space="0" w:color="auto"/>
            </w:tcBorders>
            <w:vAlign w:val="center"/>
          </w:tcPr>
          <w:p w14:paraId="792139BC" w14:textId="67923F4D" w:rsidR="00BC1927" w:rsidRPr="00F903B2" w:rsidRDefault="00233C4F"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14:paraId="0AB0DE6E" w14:textId="7093484F" w:rsidR="00BC1927" w:rsidRPr="00F903B2" w:rsidRDefault="00233C4F"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3E51E2A0" w14:textId="5D49E8A5" w:rsidR="00BC1927" w:rsidRPr="00F903B2" w:rsidRDefault="00233C4F"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14:paraId="666FE499" w14:textId="77777777" w:rsidR="00BC1927" w:rsidRPr="00F903B2"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DA19E91" w14:textId="4FD80A91" w:rsidR="00BC1927" w:rsidRPr="00F903B2" w:rsidRDefault="00B1655D" w:rsidP="003A6D9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159</w:t>
            </w:r>
          </w:p>
        </w:tc>
      </w:tr>
      <w:tr w:rsidR="00367DDD" w:rsidRPr="00F903B2" w14:paraId="1E6F9191"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948B54B" w14:textId="7FE247A9" w:rsidR="00367DDD" w:rsidRDefault="00367DDD" w:rsidP="003A6D94">
            <w:pPr>
              <w:overflowPunct/>
              <w:autoSpaceDE/>
              <w:adjustRightInd/>
              <w:ind w:left="164"/>
              <w:rPr>
                <w:rFonts w:asciiTheme="minorHAnsi" w:hAnsiTheme="minorHAnsi" w:cstheme="minorHAnsi"/>
                <w:lang w:val="en-US" w:eastAsia="en-US"/>
              </w:rPr>
            </w:pPr>
            <w:r>
              <w:rPr>
                <w:rFonts w:asciiTheme="minorHAnsi" w:hAnsiTheme="minorHAnsi" w:cstheme="minorHAnsi"/>
                <w:lang w:val="en-US" w:eastAsia="en-US"/>
              </w:rPr>
              <w:t>IT-Systemkunde</w:t>
            </w:r>
          </w:p>
        </w:tc>
        <w:tc>
          <w:tcPr>
            <w:tcW w:w="396" w:type="pct"/>
            <w:tcBorders>
              <w:top w:val="single" w:sz="4" w:space="0" w:color="auto"/>
              <w:left w:val="single" w:sz="4" w:space="0" w:color="auto"/>
              <w:bottom w:val="single" w:sz="4" w:space="0" w:color="auto"/>
              <w:right w:val="single" w:sz="12" w:space="0" w:color="auto"/>
            </w:tcBorders>
            <w:vAlign w:val="center"/>
          </w:tcPr>
          <w:p w14:paraId="055FCB20" w14:textId="77777777" w:rsidR="00367DDD" w:rsidRPr="00F903B2" w:rsidRDefault="00367DDD" w:rsidP="003A6D94">
            <w:pPr>
              <w:overflowPunct/>
              <w:autoSpaceDE/>
              <w:adjustRightInd/>
              <w:jc w:val="center"/>
              <w:rPr>
                <w:rFonts w:asciiTheme="minorHAnsi" w:hAnsiTheme="minorHAnsi" w:cstheme="minorHAnsi"/>
                <w:sz w:val="18"/>
                <w:szCs w:val="18"/>
                <w:lang w:val="de-AT" w:eastAsia="en-US"/>
              </w:rPr>
            </w:pPr>
          </w:p>
        </w:tc>
        <w:tc>
          <w:tcPr>
            <w:tcW w:w="431" w:type="pct"/>
            <w:tcBorders>
              <w:top w:val="single" w:sz="4" w:space="0" w:color="auto"/>
              <w:left w:val="single" w:sz="12" w:space="0" w:color="auto"/>
              <w:bottom w:val="single" w:sz="4" w:space="0" w:color="auto"/>
              <w:right w:val="single" w:sz="12" w:space="0" w:color="auto"/>
            </w:tcBorders>
            <w:vAlign w:val="center"/>
          </w:tcPr>
          <w:p w14:paraId="47004C0A" w14:textId="776EFC25" w:rsidR="00367DDD" w:rsidRPr="00F903B2" w:rsidRDefault="00233C4F"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7171E50F" w14:textId="77CC2175" w:rsidR="00367DDD" w:rsidRPr="00F903B2" w:rsidRDefault="00233C4F"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396D70F4" w14:textId="6D2C75D2" w:rsidR="00367DDD" w:rsidRPr="00F903B2" w:rsidRDefault="00233C4F"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369307E6" w14:textId="77777777" w:rsidR="00367DDD" w:rsidRPr="00F903B2" w:rsidRDefault="00367DDD"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41A2D26E" w14:textId="3EAD177F" w:rsidR="00367DDD" w:rsidRPr="00F903B2" w:rsidRDefault="00B1655D" w:rsidP="003A6D9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F903B2" w:rsidRPr="00F903B2" w14:paraId="7A76319F" w14:textId="77777777" w:rsidTr="00EE5315">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68927768" w14:textId="4D928A87" w:rsidR="00296F07" w:rsidRPr="00F903B2" w:rsidRDefault="00604BA5" w:rsidP="00CC4B8D">
            <w:pPr>
              <w:overflowPunct/>
              <w:autoSpaceDE/>
              <w:adjustRightInd/>
              <w:ind w:left="164"/>
              <w:rPr>
                <w:rFonts w:asciiTheme="minorHAnsi" w:hAnsiTheme="minorHAnsi" w:cstheme="minorHAnsi"/>
                <w:lang w:val="de-AT" w:eastAsia="en-US"/>
              </w:rPr>
            </w:pPr>
            <w:r>
              <w:br w:type="page"/>
            </w:r>
            <w:r w:rsidR="00367DDD">
              <w:rPr>
                <w:rFonts w:asciiTheme="minorHAnsi" w:hAnsiTheme="minorHAnsi" w:cstheme="minorHAnsi"/>
                <w:lang w:val="de-AT" w:eastAsia="en-US"/>
              </w:rPr>
              <w:t>Digitales Fachpraktikum</w:t>
            </w:r>
          </w:p>
        </w:tc>
        <w:tc>
          <w:tcPr>
            <w:tcW w:w="396" w:type="pct"/>
            <w:tcBorders>
              <w:top w:val="single" w:sz="4" w:space="0" w:color="auto"/>
              <w:left w:val="single" w:sz="4" w:space="0" w:color="auto"/>
              <w:bottom w:val="double" w:sz="12" w:space="0" w:color="auto"/>
              <w:right w:val="single" w:sz="12" w:space="0" w:color="auto"/>
            </w:tcBorders>
            <w:vAlign w:val="center"/>
          </w:tcPr>
          <w:p w14:paraId="55FBD148" w14:textId="0DE698F1" w:rsidR="00296F07" w:rsidRPr="00F903B2" w:rsidRDefault="00296F07" w:rsidP="009A604E">
            <w:pPr>
              <w:overflowPunct/>
              <w:autoSpaceDE/>
              <w:adjustRightInd/>
              <w:jc w:val="center"/>
              <w:rPr>
                <w:rFonts w:asciiTheme="minorHAnsi" w:hAnsiTheme="minorHAnsi" w:cstheme="minorHAnsi"/>
                <w:sz w:val="18"/>
                <w:szCs w:val="18"/>
                <w:lang w:val="de-AT" w:eastAsia="en-US"/>
              </w:rPr>
            </w:pPr>
          </w:p>
        </w:tc>
        <w:tc>
          <w:tcPr>
            <w:tcW w:w="431" w:type="pct"/>
            <w:tcBorders>
              <w:top w:val="single" w:sz="4" w:space="0" w:color="auto"/>
              <w:left w:val="single" w:sz="12" w:space="0" w:color="auto"/>
              <w:bottom w:val="double" w:sz="12" w:space="0" w:color="auto"/>
              <w:right w:val="single" w:sz="12" w:space="0" w:color="auto"/>
            </w:tcBorders>
            <w:vAlign w:val="center"/>
          </w:tcPr>
          <w:p w14:paraId="3898A4B4" w14:textId="5DB0DDEB" w:rsidR="00296F07" w:rsidRPr="00F903B2" w:rsidRDefault="00233C4F"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7</w:t>
            </w:r>
          </w:p>
        </w:tc>
        <w:tc>
          <w:tcPr>
            <w:tcW w:w="432" w:type="pct"/>
            <w:tcBorders>
              <w:top w:val="single" w:sz="4" w:space="0" w:color="auto"/>
              <w:left w:val="single" w:sz="12" w:space="0" w:color="auto"/>
              <w:bottom w:val="double" w:sz="12" w:space="0" w:color="auto"/>
              <w:right w:val="single" w:sz="12" w:space="0" w:color="auto"/>
            </w:tcBorders>
            <w:vAlign w:val="center"/>
          </w:tcPr>
          <w:p w14:paraId="52F3564C" w14:textId="653E581C" w:rsidR="00296F07" w:rsidRPr="00F903B2" w:rsidRDefault="00233C4F"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7</w:t>
            </w:r>
          </w:p>
        </w:tc>
        <w:tc>
          <w:tcPr>
            <w:tcW w:w="432" w:type="pct"/>
            <w:tcBorders>
              <w:top w:val="single" w:sz="4" w:space="0" w:color="auto"/>
              <w:left w:val="single" w:sz="12" w:space="0" w:color="auto"/>
              <w:bottom w:val="double" w:sz="12" w:space="0" w:color="auto"/>
              <w:right w:val="single" w:sz="12" w:space="0" w:color="auto"/>
            </w:tcBorders>
            <w:vAlign w:val="center"/>
          </w:tcPr>
          <w:p w14:paraId="5C427155" w14:textId="28F9AA56" w:rsidR="00296F07" w:rsidRPr="00F903B2" w:rsidRDefault="00233C4F"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12</w:t>
            </w:r>
          </w:p>
        </w:tc>
        <w:tc>
          <w:tcPr>
            <w:tcW w:w="432" w:type="pct"/>
            <w:tcBorders>
              <w:top w:val="single" w:sz="4" w:space="0" w:color="auto"/>
              <w:left w:val="single" w:sz="12" w:space="0" w:color="auto"/>
              <w:bottom w:val="double" w:sz="12" w:space="0" w:color="auto"/>
              <w:right w:val="single" w:sz="12" w:space="0" w:color="auto"/>
            </w:tcBorders>
            <w:vAlign w:val="center"/>
          </w:tcPr>
          <w:p w14:paraId="7C02ADE8"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0DD689EE" w14:textId="48CAC3D5" w:rsidR="00296F07" w:rsidRPr="00F903B2" w:rsidRDefault="00B1655D"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243</w:t>
            </w:r>
          </w:p>
        </w:tc>
      </w:tr>
      <w:tr w:rsidR="00296F07" w:rsidRPr="00F903B2" w14:paraId="728AAE0B" w14:textId="77777777" w:rsidTr="00CC1ADE">
        <w:trPr>
          <w:trHeight w:val="401"/>
        </w:trPr>
        <w:tc>
          <w:tcPr>
            <w:tcW w:w="2418" w:type="pct"/>
            <w:tcBorders>
              <w:top w:val="double" w:sz="12" w:space="0" w:color="auto"/>
              <w:left w:val="single" w:sz="12" w:space="0" w:color="auto"/>
              <w:bottom w:val="single" w:sz="12" w:space="0" w:color="auto"/>
              <w:right w:val="nil"/>
            </w:tcBorders>
            <w:vAlign w:val="center"/>
          </w:tcPr>
          <w:p w14:paraId="235A8983" w14:textId="77777777" w:rsidR="00296F07" w:rsidRPr="00F903B2" w:rsidRDefault="00296F07" w:rsidP="00E71C16">
            <w:pPr>
              <w:overflowPunct/>
              <w:autoSpaceDE/>
              <w:adjustRightInd/>
              <w:rPr>
                <w:rFonts w:asciiTheme="minorHAnsi" w:hAnsiTheme="minorHAnsi" w:cstheme="minorHAnsi"/>
                <w:b/>
                <w:lang w:val="de-AT" w:eastAsia="en-US"/>
              </w:rPr>
            </w:pPr>
            <w:r w:rsidRPr="00F903B2">
              <w:rPr>
                <w:rFonts w:asciiTheme="minorHAnsi" w:hAnsiTheme="minorHAnsi" w:cstheme="minorHAnsi"/>
                <w:b/>
                <w:lang w:val="de-AT" w:eastAsia="en-US"/>
              </w:rPr>
              <w:t xml:space="preserve">Gesamtstundenzahl </w:t>
            </w:r>
            <w:r w:rsidR="00E71C16" w:rsidRPr="00F903B2">
              <w:rPr>
                <w:rFonts w:asciiTheme="minorHAnsi" w:hAnsiTheme="minorHAnsi" w:cstheme="minorHAnsi"/>
                <w:b/>
                <w:lang w:val="de-AT" w:eastAsia="en-US"/>
              </w:rPr>
              <w:t>(ohne Religion)</w:t>
            </w:r>
          </w:p>
        </w:tc>
        <w:tc>
          <w:tcPr>
            <w:tcW w:w="396" w:type="pct"/>
            <w:tcBorders>
              <w:top w:val="double" w:sz="12" w:space="0" w:color="auto"/>
              <w:left w:val="nil"/>
              <w:bottom w:val="single" w:sz="12" w:space="0" w:color="auto"/>
              <w:right w:val="single" w:sz="12" w:space="0" w:color="auto"/>
            </w:tcBorders>
            <w:vAlign w:val="center"/>
          </w:tcPr>
          <w:p w14:paraId="635A3E08"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180A91C6" w14:textId="4FB4C4F4" w:rsidR="00296F07" w:rsidRPr="00F903B2" w:rsidRDefault="00150B9F" w:rsidP="007E36C8">
            <w:pPr>
              <w:overflowPunct/>
              <w:autoSpaceDE/>
              <w:adjustRightInd/>
              <w:jc w:val="center"/>
              <w:rPr>
                <w:rFonts w:asciiTheme="minorHAnsi" w:hAnsiTheme="minorHAnsi" w:cstheme="minorHAnsi"/>
                <w:b/>
                <w:lang w:val="de-AT" w:eastAsia="en-US"/>
              </w:rPr>
            </w:pPr>
            <w:r w:rsidRPr="00F903B2">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68871CBD" w14:textId="6CD17F87" w:rsidR="00296F07" w:rsidRPr="00F903B2" w:rsidRDefault="00150B9F" w:rsidP="007E36C8">
            <w:pPr>
              <w:overflowPunct/>
              <w:autoSpaceDE/>
              <w:adjustRightInd/>
              <w:jc w:val="center"/>
              <w:rPr>
                <w:rFonts w:asciiTheme="minorHAnsi" w:hAnsiTheme="minorHAnsi" w:cstheme="minorHAnsi"/>
                <w:b/>
                <w:lang w:val="de-AT" w:eastAsia="en-US"/>
              </w:rPr>
            </w:pPr>
            <w:r w:rsidRPr="00F903B2">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22666743" w14:textId="4DFD7AD6" w:rsidR="00296F07" w:rsidRPr="00F903B2" w:rsidRDefault="00150B9F" w:rsidP="007E36C8">
            <w:pPr>
              <w:overflowPunct/>
              <w:autoSpaceDE/>
              <w:adjustRightInd/>
              <w:jc w:val="center"/>
              <w:rPr>
                <w:rFonts w:asciiTheme="minorHAnsi" w:hAnsiTheme="minorHAnsi" w:cstheme="minorHAnsi"/>
                <w:b/>
                <w:lang w:val="de-AT" w:eastAsia="en-US"/>
              </w:rPr>
            </w:pPr>
            <w:r w:rsidRPr="00F903B2">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4D943EB2" w14:textId="77777777" w:rsidR="00296F07" w:rsidRPr="00F903B2" w:rsidRDefault="00296F07" w:rsidP="007E36C8">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4B3605D6" w14:textId="25C7A01E" w:rsidR="00296F07" w:rsidRPr="00F903B2" w:rsidRDefault="001B5A7D" w:rsidP="001B5A7D">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1 26</w:t>
            </w:r>
          </w:p>
        </w:tc>
      </w:tr>
    </w:tbl>
    <w:p w14:paraId="4D43CAE4" w14:textId="77777777" w:rsidR="00020EC6" w:rsidRPr="00F903B2" w:rsidRDefault="00020EC6">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F903B2" w:rsidRPr="00F903B2" w14:paraId="61318B2C" w14:textId="77777777" w:rsidTr="00F1727D">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CCB6013" w14:textId="77777777" w:rsidR="00296F07" w:rsidRPr="00F903B2" w:rsidRDefault="00296F07" w:rsidP="00F957BB">
            <w:pPr>
              <w:tabs>
                <w:tab w:val="left" w:pos="4414"/>
              </w:tabs>
              <w:overflowPunct/>
              <w:autoSpaceDE/>
              <w:adjustRightInd/>
              <w:rPr>
                <w:rFonts w:asciiTheme="minorHAnsi" w:hAnsiTheme="minorHAnsi" w:cstheme="minorHAnsi"/>
                <w:b/>
                <w:lang w:val="de-AT" w:eastAsia="en-US"/>
              </w:rPr>
            </w:pPr>
            <w:r w:rsidRPr="00F903B2">
              <w:rPr>
                <w:rFonts w:asciiTheme="minorHAnsi" w:hAnsiTheme="minorHAnsi" w:cstheme="minorHAnsi"/>
                <w:b/>
                <w:lang w:val="de-AT" w:eastAsia="en-US"/>
              </w:rPr>
              <w:t>FREIGEGENSTÄNDE</w:t>
            </w:r>
            <w:r w:rsidR="00BA1FEC" w:rsidRPr="00F903B2">
              <w:rPr>
                <w:rFonts w:asciiTheme="minorHAnsi" w:hAnsiTheme="minorHAnsi" w:cstheme="minorHAnsi"/>
                <w:b/>
                <w:lang w:val="de-AT" w:eastAsia="en-US"/>
              </w:rPr>
              <w:t xml:space="preserve"> </w:t>
            </w:r>
            <w:r w:rsidR="00F957BB" w:rsidRPr="00F903B2">
              <w:rPr>
                <w:rFonts w:asciiTheme="minorHAnsi" w:hAnsiTheme="minorHAnsi" w:cstheme="minorHAnsi"/>
                <w:b/>
                <w:lang w:val="de-AT" w:eastAsia="en-US"/>
              </w:rPr>
              <w:t>(FG)</w:t>
            </w:r>
          </w:p>
        </w:tc>
      </w:tr>
      <w:tr w:rsidR="00F903B2" w:rsidRPr="00F903B2" w14:paraId="52108BB4"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44B501C2" w14:textId="77777777"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6F114318" w14:textId="77777777" w:rsidR="00296F07" w:rsidRPr="00F903B2" w:rsidRDefault="00E86A95"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0447E4D6" w14:textId="77777777" w:rsidR="00296F07" w:rsidRPr="00F903B2" w:rsidRDefault="00406A97"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5522959F" w14:textId="77777777" w:rsidR="00296F07" w:rsidRPr="00F903B2" w:rsidRDefault="00406A97"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2AD2D13A" w14:textId="77777777" w:rsidR="00296F07" w:rsidRPr="00F903B2" w:rsidRDefault="00406A97"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74B15716"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66EFF6" w14:textId="77777777" w:rsidR="00296F07" w:rsidRPr="00F903B2" w:rsidRDefault="00626247"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56</w:t>
            </w:r>
          </w:p>
        </w:tc>
      </w:tr>
      <w:tr w:rsidR="00F903B2" w:rsidRPr="00F903B2" w14:paraId="5DBD5BB6"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5FCC6256" w14:textId="77777777"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3EE5774D" w14:textId="77777777" w:rsidR="00296F07" w:rsidRPr="00F903B2" w:rsidRDefault="00FA3E4B"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041E9AB2"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25214A59"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92E0E34"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6E39A83"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4AB6138" w14:textId="77777777" w:rsidR="00296F07" w:rsidRPr="00F903B2"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4E12E1E5"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474421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3B173DB3"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05A6C65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6A14721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D69BED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CC9FEF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C47158E"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A40B2FC" w14:textId="77777777" w:rsidTr="00CC1ADE">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4570EB07"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sidR="003C4FC2">
              <w:rPr>
                <w:rFonts w:asciiTheme="minorHAnsi" w:hAnsiTheme="minorHAnsi" w:cstheme="minorHAnsi"/>
                <w:lang w:val="de-AT" w:eastAsia="en-US"/>
              </w:rPr>
              <w:t xml:space="preserve"> </w:t>
            </w:r>
            <w:r w:rsidR="003C4FC2"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17F54768"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37C12EC8"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092C8BD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CFE9BFE"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EB318A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57C63734"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00B4539A" w14:textId="77777777" w:rsidTr="00F46C0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F1F595E" w14:textId="77777777" w:rsidR="00296F07" w:rsidRPr="006F0D84" w:rsidRDefault="00296F07" w:rsidP="00F957BB">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(UÜ)</w:t>
            </w:r>
          </w:p>
        </w:tc>
      </w:tr>
      <w:tr w:rsidR="00296F07" w:rsidRPr="006F0D84" w14:paraId="1A91D458"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20F7F65E"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63B32932"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6B405F95"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1F9FB56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CFE844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B25BEE2"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18C030"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1422D6C" w14:textId="77777777" w:rsidTr="001B5A7D">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678C04D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01A19F65"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w:t>
            </w:r>
            <w:r w:rsidR="00F043D7" w:rsidRPr="00042733">
              <w:rPr>
                <w:rFonts w:asciiTheme="minorHAnsi" w:hAnsiTheme="minorHAnsi" w:cstheme="minorHAnsi"/>
                <w:sz w:val="18"/>
                <w:szCs w:val="18"/>
                <w:lang w:val="de-AT" w:eastAsia="en-US"/>
              </w:rPr>
              <w:t>N</w:t>
            </w:r>
            <w:r w:rsidRPr="00042733">
              <w:rPr>
                <w:rFonts w:asciiTheme="minorHAnsi" w:hAnsiTheme="minorHAnsi" w:cstheme="minorHAnsi"/>
                <w:sz w:val="18"/>
                <w:szCs w:val="18"/>
                <w:lang w:val="de-AT" w:eastAsia="en-US"/>
              </w:rPr>
              <w:t>F</w:t>
            </w:r>
          </w:p>
        </w:tc>
        <w:tc>
          <w:tcPr>
            <w:tcW w:w="435" w:type="pct"/>
            <w:tcBorders>
              <w:top w:val="single" w:sz="4" w:space="0" w:color="auto"/>
              <w:left w:val="single" w:sz="12" w:space="0" w:color="auto"/>
              <w:bottom w:val="single" w:sz="12" w:space="0" w:color="auto"/>
              <w:right w:val="single" w:sz="12" w:space="0" w:color="auto"/>
            </w:tcBorders>
            <w:vAlign w:val="center"/>
          </w:tcPr>
          <w:p w14:paraId="306C9486"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508AA05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134F4EA"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7A4A10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1C36D3B"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140B4BEF" w14:textId="77777777" w:rsidTr="00F46C0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2D582E4" w14:textId="77777777" w:rsidR="00296F07" w:rsidRPr="006F0D84" w:rsidRDefault="00296F07" w:rsidP="00F46C05">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1C31E2CA" w14:textId="77777777" w:rsidR="00367DDD" w:rsidRDefault="004959B8" w:rsidP="00367DDD">
      <w:pPr>
        <w:pStyle w:val="81ErlUeberschrZ"/>
        <w:spacing w:before="0"/>
        <w:jc w:val="left"/>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p>
    <w:p w14:paraId="67A81A58" w14:textId="25C1F071" w:rsidR="00367DDD" w:rsidRPr="00367DDD" w:rsidRDefault="001877C7" w:rsidP="00367DDD">
      <w:pPr>
        <w:pStyle w:val="81ErlUeberschrZ"/>
        <w:rPr>
          <w:rFonts w:asciiTheme="minorHAnsi" w:hAnsiTheme="minorHAnsi" w:cstheme="minorHAnsi"/>
        </w:rPr>
      </w:pPr>
      <w:r w:rsidRPr="004959B8">
        <w:rPr>
          <w:rFonts w:asciiTheme="minorHAnsi" w:hAnsiTheme="minorHAnsi" w:cstheme="minorHAnsi"/>
          <w:sz w:val="18"/>
          <w:szCs w:val="18"/>
        </w:rPr>
        <w:br w:type="page"/>
      </w:r>
      <w:bookmarkStart w:id="0" w:name="clError50"/>
      <w:r w:rsidR="00367DDD" w:rsidRPr="00367DDD">
        <w:rPr>
          <w:rFonts w:asciiTheme="minorHAnsi" w:hAnsiTheme="minorHAnsi" w:cstheme="minorHAnsi"/>
        </w:rPr>
        <w:lastRenderedPageBreak/>
        <w:t>II. BEMERKUNGEN ZUR STUNDENTAFEL</w:t>
      </w:r>
    </w:p>
    <w:p w14:paraId="370786F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Das Stundenausmaß für den Religionsunterricht beträgt an</w:t>
      </w:r>
    </w:p>
    <w:p w14:paraId="36D1D29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ganzjährigen und saisonmäßigen Berufsschulen 40 Unterrichtsstunden je Schulstufe bzw. 20 Unterrichtsstunden je halber Schulstufe,</w:t>
      </w:r>
    </w:p>
    <w:p w14:paraId="2A89371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lehrgangsmäßigen Berufsschulen zwei Unterrichtsstunden je Lehrgangswoche.</w:t>
      </w:r>
    </w:p>
    <w:p w14:paraId="6D140CD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14:paraId="353E05A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200 Unterrichtsstunden.</w:t>
      </w:r>
    </w:p>
    <w:p w14:paraId="276C88B4"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Im Fachunterricht ist der Pflichtgegenstand „E-Commerce und Marketing“ in zwei Leistungsniveaus zu führen.</w:t>
      </w:r>
    </w:p>
    <w:p w14:paraId="09C5267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Für den Kompetenzbereich „Projektpraktikum“ sind im Fachunterricht in Summe mindestens 40 Unterrichtsstunden vorzusehen.</w:t>
      </w:r>
    </w:p>
    <w:p w14:paraId="6B61DBE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14:paraId="243F097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14:paraId="215BB39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lehrgangsmäßigen Berufsschulen mindestens zwei bis maximal vier Unterrichtsstunden je Lehrgangswoche.</w:t>
      </w:r>
    </w:p>
    <w:p w14:paraId="56055DA7" w14:textId="77777777" w:rsidR="00367DDD" w:rsidRDefault="00367DDD" w:rsidP="00367DDD">
      <w:pPr>
        <w:pStyle w:val="51Abs"/>
        <w:rPr>
          <w:rFonts w:asciiTheme="minorHAnsi" w:hAnsiTheme="minorHAnsi" w:cstheme="minorHAnsi"/>
        </w:rPr>
      </w:pPr>
      <w:r w:rsidRPr="00367DDD">
        <w:rPr>
          <w:rFonts w:asciiTheme="minorHAnsi" w:hAnsiTheme="minorHAnsi" w:cstheme="minorHAnsi"/>
        </w:rPr>
        <w:t>Für den Förderunterricht gem. § 8 lit. g sublit. aa des Schulorganisationsgesetzes ist eine Kursdauer von maximal 18 Unterrichtsstunden je Pflichtgegenstand und Schulstufe vorzusehen.</w:t>
      </w:r>
    </w:p>
    <w:p w14:paraId="10CBB6FB" w14:textId="77777777" w:rsidR="00EE141E" w:rsidRPr="002C7C86" w:rsidRDefault="00EE141E" w:rsidP="00EE141E">
      <w:pPr>
        <w:pStyle w:val="51Abs"/>
        <w:rPr>
          <w:rFonts w:asciiTheme="minorHAnsi" w:hAnsiTheme="minorHAnsi" w:cstheme="minorHAnsi"/>
          <w:color w:val="auto"/>
        </w:rPr>
      </w:pPr>
      <w:bookmarkStart w:id="1" w:name="_Hlk205971730"/>
      <w:r w:rsidRPr="002C7C86">
        <w:rPr>
          <w:rFonts w:asciiTheme="minorHAnsi" w:hAnsiTheme="minorHAnsi" w:cstheme="minorHAnsi"/>
          <w:color w:val="auto"/>
        </w:rPr>
        <w:t>Eine Teilung in den Pflichtgegenständen kann unter Beachtung der Bestimmungen des Tiroler Berufsschulorganisationsgesetzes schulautonom festgelegt werden.</w:t>
      </w:r>
    </w:p>
    <w:p w14:paraId="723771A7" w14:textId="77777777" w:rsidR="00EE141E" w:rsidRPr="002C7C86" w:rsidRDefault="00EE141E" w:rsidP="00EE141E">
      <w:pPr>
        <w:spacing w:before="80" w:line="220" w:lineRule="atLeast"/>
        <w:ind w:firstLine="425"/>
        <w:jc w:val="both"/>
        <w:rPr>
          <w:rFonts w:asciiTheme="minorHAnsi" w:hAnsiTheme="minorHAnsi" w:cstheme="minorHAnsi"/>
        </w:rPr>
      </w:pPr>
      <w:r w:rsidRPr="002C7C86">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bookmarkEnd w:id="1"/>
    <w:p w14:paraId="26E6B98B"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rPr>
        <w:t>III. ALLGEMEINE BESTIMMUNGEN, ALLGEMEINES BILDUNGSZIEL, ALLGEMEINE DIDAKTISCHE GRUNDSÄTZE UND UNTERRICHTSPRINZIPIEN</w:t>
      </w:r>
    </w:p>
    <w:p w14:paraId="7C68D638"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A. Allgemeine Bestimmungen:</w:t>
      </w:r>
    </w:p>
    <w:p w14:paraId="5CEF228B"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14:paraId="5D0D269B"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14:paraId="5C8EE8A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 xml:space="preserve">Wesentlich ergänzendes Element der Lehrplanumsetzung sowie der Qualitätssicherung und </w:t>
      </w:r>
      <w:r w:rsidRPr="00367DDD">
        <w:rPr>
          <w:rFonts w:asciiTheme="minorHAnsi" w:hAnsiTheme="minorHAnsi" w:cstheme="minorHAnsi"/>
        </w:rPr>
        <w:noBreakHyphen/>
        <w:t>weiterentwicklung ist die Evaluation (zB Selbst-, Fremdevaluation) am Schulstandort.</w:t>
      </w:r>
    </w:p>
    <w:p w14:paraId="7180B23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 Allgemeines Bildungsziel:</w:t>
      </w:r>
    </w:p>
    <w:p w14:paraId="7142273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14:paraId="11E697FC"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14:paraId="56616AE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sind zum selbstständigen, eigenverantwortlichen und lösungsorientierten Handeln motiviert und befähigt,</w:t>
      </w:r>
    </w:p>
    <w:p w14:paraId="724ED6E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unter Einsatz ihrer Fach- und Methodenkompetenz sowie ihrer sozialen und personalen Kompetenz berufliche und außerberufliche Herausforderungen bewältigen,</w:t>
      </w:r>
    </w:p>
    <w:p w14:paraId="5597B54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haben ihre Individualität und Kreativität weiterentwickelt sowie ihren Selbstwert gefestigt,</w:t>
      </w:r>
    </w:p>
    <w:p w14:paraId="3812891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haben Lerntechniken und Lernstrategien weiterentwickelt und können diese für das lebenslange Lernen einsetzen,</w:t>
      </w:r>
    </w:p>
    <w:p w14:paraId="3A22DDF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lastRenderedPageBreak/>
        <w:tab/>
        <w:t>-</w:t>
      </w:r>
      <w:r w:rsidRPr="00367DDD">
        <w:rPr>
          <w:rFonts w:asciiTheme="minorHAnsi" w:hAnsiTheme="minorHAnsi" w:cstheme="minorHAnsi"/>
        </w:rPr>
        <w:tab/>
        <w:t>haben unternehmerisches Potenzial, Leistungsbereitschaft und Eigeninitiative entwickelt und können sich konstruktiv in ein Team einbringen,</w:t>
      </w:r>
    </w:p>
    <w:p w14:paraId="66AA7B6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sich mit sozialen, wirtschaftlichen und gesellschaftlichen Benachteiligungen kritisch auseinandersetzen sowie geschlechtersensibel agieren,</w:t>
      </w:r>
    </w:p>
    <w:p w14:paraId="354C6E5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die Bedeutung eines wertschätzenden Umgangs mit ihrer Umwelt, sind sich ihrer sozialen Verantwortung bewusst und verfügen über entsprechende Handlungskompetenz,</w:t>
      </w:r>
    </w:p>
    <w:p w14:paraId="5030DBB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sind fähig, berufsbezogene und gesundheitliche Belastungen zu erkennen und möglichen Fehlentwicklungen entgegenzuwirken.</w:t>
      </w:r>
    </w:p>
    <w:p w14:paraId="7D6AB1F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C. Allgemeine didaktische Grundsätze:</w:t>
      </w:r>
    </w:p>
    <w:p w14:paraId="013ADF9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14:paraId="4AA0BC5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14:paraId="1365FB3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14:paraId="4A637FB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den Einsatz jener Lehr- und Lernformen sowie Unterrichtsmittel, welche die bestmögliche Entwicklung und Förderung der individuellen Begabungen ermöglichen.</w:t>
      </w:r>
    </w:p>
    <w:p w14:paraId="662675C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14:paraId="6C8224C4"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14:paraId="57C9779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14:paraId="66FE274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zB Portfolio-Präsentationen oder Projektarbeiten – sind für die Entwicklung der personalen Kompetenz sowie zur Förderung der Fähigkeit zur Selbsteinschätzung geeignet. Die Anwendung elektronischer Medien im Unterricht wird ausdrücklich empfohlen.</w:t>
      </w:r>
    </w:p>
    <w:p w14:paraId="3F35FB47"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14:paraId="14F5B1E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Nachhaltigkeit ist als Querschnittsthema in allen Unterrichtsgegenständen zu behandeln, wobei insbesondere auch die branchenspezifisch erforderlichen „green skills“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14:paraId="30B5CB7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14:paraId="494BA66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14:paraId="763C18F4"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14:paraId="7A9650C8"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14:paraId="73A60A8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lastRenderedPageBreak/>
        <w:t>Zur Leistungsfeststellung sollen praxis- und lebensnahe Aufgabenstellungen herangezogen werden, auf rein reproduzierendes Wissen ausgerichtete Leistungsfeststellungen sind zu vermeiden.</w:t>
      </w:r>
    </w:p>
    <w:p w14:paraId="43EDEED3"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14:paraId="19EFE727"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Zum Zweck der koordinierten Unterrichtsarbeit und zur Vermeidung von Doppelgleisigkeiten hat die Abstimmung der Lehrerinnen und Lehrer untereinander zu erfolgen.</w:t>
      </w:r>
    </w:p>
    <w:p w14:paraId="2383761F"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D. Unterrichtsprinzipien:</w:t>
      </w:r>
    </w:p>
    <w:p w14:paraId="05574A8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Der Schule sind Bildungs- und Erziehungsaufgaben („Unterrichtsprinzipien“) gestellt, die nicht ausschließlich einem Unterrichtsgegenstand zugeordnet werden können, sondern nur fächerübergreifend zu bewältigen sind. Die Unterrichtsprinzipien umfassen Digitale Kompetenzen, die Erziehung zum unternehmerischen Denken und Handeln, Gesundheitsförderung, Interkulturelle Bildung, Leseerziehung, Medienbildung, Politische Bildung, Reflexive Geschlechterpädagogik und Gleichstellung, Sexualpädagogik, Umweltbildung für nachhaltige Entwicklung, Verkehrs- und Mobilitätserziehung sowie Wirtschafts-, Verbraucherinnen- und Verbraucherbildung.</w:t>
      </w:r>
    </w:p>
    <w:p w14:paraId="00D2A03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Ein weiteres Unterrichtsprinzip stellt die Förderung der sozialen Kompetenzen (soziale Verantwortung, Kommunikationsfähigkeit, Teamfähigkeit, Führungskompetenz und Rollensicherheit) sowie der personalen Kompetenzen (Selbstständigkeit, Selbstbewusstsein und Selbstvertrauen, Resilienz sowie die Einstellung zur gesunden Lebensführung und zu lebenslangem Lernen) dar.</w:t>
      </w:r>
    </w:p>
    <w:p w14:paraId="2B584368"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rPr>
        <w:t>IV. BESONDERE DIDAKTISCHE GRUNDSÄTZE FÜR DEN PFLICHTGEGENSTAND POLITISCHE BILDUNG</w:t>
      </w:r>
    </w:p>
    <w:p w14:paraId="741EAAD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14:paraId="578C2EE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Begegnungen mit Vertreterinnen und Vertretern aus dem öffentlichen Leben sind zu fördern.</w:t>
      </w:r>
    </w:p>
    <w:p w14:paraId="37F0A98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14:paraId="26A4E78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14:paraId="1F52079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Zeitgeschichtliche Entwicklungen sind unter Beachtung der Bedeutung der historischen Dimension der zu behandelnden Themenbereiche, insbesondere der Demokratie und Menschenrechte, in den Unterricht zu integrieren.</w:t>
      </w:r>
    </w:p>
    <w:p w14:paraId="28F93F5C"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rPr>
        <w:t>V. BESONDERE DIDAKTISCHE GRUNDSÄTZE FÜR DEN PFLICHTGEGENSTAND DEUTSCH UND KOMMUNIKATION UND FÜR DEN FREIGEGENSTAND DEUTSCH</w:t>
      </w:r>
    </w:p>
    <w:p w14:paraId="7D0085A8"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Als Grundlage einer gezielten Unterrichtsplanung empfiehlt es sich, den Stand der Kenntnisse, Fertigkeiten und Fähigkeiten der Schülerinnen und Schüler auf Basis einer standardisierten Diagnose zu erheben.</w:t>
      </w:r>
    </w:p>
    <w:p w14:paraId="18148B0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14:paraId="67271F8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14:paraId="62F07107"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14:paraId="3D2CF93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 xml:space="preserve">Handlungsorientierte Methoden verbessern Lesekompetenz und Kommunikationsfähigkeit der Schülerinnen und Schüler. Vor dem Hintergrund der Bedeutung des Wissensmanagements für die berufliche Praxis und </w:t>
      </w:r>
      <w:r w:rsidRPr="00367DDD">
        <w:rPr>
          <w:rFonts w:asciiTheme="minorHAnsi" w:hAnsiTheme="minorHAnsi" w:cstheme="minorHAnsi"/>
        </w:rPr>
        <w:lastRenderedPageBreak/>
        <w:t>das lebenslange Lernen sind bei der Unterrichtsgestaltung die Vermittlung von Strategien zum selbstständigen Beschaffen von Informationsmaterial zu berücksichtigen.</w:t>
      </w:r>
    </w:p>
    <w:p w14:paraId="0161FE3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Grammatikfertigkeiten zu analysieren sowie Verbesserungspotentiale zu erkennen. Orthografie und Grammatik sind nicht isoliert zu unterrichten, sondern anlassbezogen in den Unterricht einzubeziehen.</w:t>
      </w:r>
    </w:p>
    <w:p w14:paraId="2761424B"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rPr>
        <w:t>VI. BESONDERE DIDAKTISCHE GRUNDSÄTZE FÜR DEN PFLICHTGEGENSTAND BERUFSBEZOGENE FREMDSPRACHE UND FÜR DEN FREIGEGENSTAND LEBENDE FREMDSPRACHE</w:t>
      </w:r>
    </w:p>
    <w:p w14:paraId="5938FC54"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14:paraId="7A3519FC"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(„Independant User“) entsprechen.</w:t>
      </w:r>
    </w:p>
    <w:p w14:paraId="6232DD9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14:paraId="546CE704"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sollen durch eine Vielzahl von sprachlichen Angeboten zur kommunikativen Anwendung der Fremdsprache motiviert und angeleitet werden.</w:t>
      </w:r>
    </w:p>
    <w:p w14:paraId="70E75E84"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14:paraId="7721D487"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14:paraId="67E3328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14:paraId="12157B9F"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Verständnis für die Grammatik und das Erlernen des Wortschatzes ergeben sich am wirkungsvollsten aus der Bearbeitung authentischer Texte und kommunikativer Situationen.</w:t>
      </w:r>
    </w:p>
    <w:p w14:paraId="5D3446CC"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rPr>
        <w:t>VII. BESONDERE DIDAKTISCHE GRUNDSÄTZE FÜR DEN BETRIEBSWIRTSCHAFTLICHEN UNTERRICHT</w:t>
      </w:r>
    </w:p>
    <w:p w14:paraId="398CD74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Unterrichtsplanung ist insbesondere auf die Erreichung folgender Lernergebnisse auszurichten: das Verständnis von wirtschaftlichen Zusammenhängen, entrepreneurship- und intrapreneurshiporientiertes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14:paraId="6B2A959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14:paraId="5BBA2F9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14:paraId="10C10E2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Möglichkeiten von E</w:t>
      </w:r>
      <w:r w:rsidRPr="00367DDD">
        <w:rPr>
          <w:rFonts w:asciiTheme="minorHAnsi" w:hAnsiTheme="minorHAnsi" w:cstheme="minorHAnsi"/>
        </w:rPr>
        <w:noBreakHyphen/>
        <w:t>Government sind zu nutzen.</w:t>
      </w:r>
    </w:p>
    <w:p w14:paraId="594799AC"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rPr>
        <w:lastRenderedPageBreak/>
        <w:t>VIII. BESONDERE DIDAKTISCHE GRUNDSÄTZE FÜR DEN FACHUNTERRICHT</w:t>
      </w:r>
    </w:p>
    <w:p w14:paraId="2ADF303B"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grundlegender Fertigkeiten und Kenntnisse ist der Vorzug gegenüber einer oberflächlichen Vielfalt zu geben. Die Kompetenzbereiche sind gegenstandsübergreifend aufgebaut, daher sind Teamabsprachen zwischen den Lehrerinnen und Lehrern erforderlich.</w:t>
      </w:r>
    </w:p>
    <w:p w14:paraId="4F4A0B9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Aufgrund der Heterogenität des Onlinehandels und der rasch voranschreitenden technologischen Entwicklungen ist die Unterrichtsgestaltung insbesondere auf die Förderung transversaler Kompetenzen auszurichten, um die Schülerinnen und Schüler zu befähigen flexibel auf Änderungen in ihrem beruflichen Umfeld reagieren zu können.</w:t>
      </w:r>
    </w:p>
    <w:p w14:paraId="66AC917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14:paraId="0555D07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Auf die sprachliche Ausdrucksweise sowie auf die persönlichen Umgangsformen ist besonderer Wert zu legen.</w:t>
      </w:r>
    </w:p>
    <w:p w14:paraId="482A075E"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rPr>
        <w:t>IX. BESONDERE DIDAKTISCHE GRUNDSÄTZE FÜR DIE UNVERBINDLICHE ÜBUNG BEWEGUNG UND SPORT</w:t>
      </w:r>
    </w:p>
    <w:p w14:paraId="0F69813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-einrichtungen, -organisationen und -vereinen von besonderer Bedeutung.</w:t>
      </w:r>
    </w:p>
    <w:p w14:paraId="5D8EA2D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Geschlechtsspezifische Anliegen sowie Anliegen von Schülerinnen und Schülern mit besonderen Bedürfnissen sollen in der Unterrichtsplanung Berücksichtigung finden.</w:t>
      </w:r>
    </w:p>
    <w:p w14:paraId="440A3B7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14:paraId="57974B5F"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Durch innere Differenzierung des Unterrichtes ist auf die unterschiedliche Leistungsfähigkeit der Schülerinnen und Schüler Rücksicht zu nehmen.</w:t>
      </w:r>
    </w:p>
    <w:p w14:paraId="623355E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Im Unterricht ist zu jeder Zeit ein höchstmögliches Maß an Sicherheit der Schülerinnen und Schüler zu gewährleisten.</w:t>
      </w:r>
    </w:p>
    <w:p w14:paraId="66724E76"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rPr>
        <w:t>X. LEHRPLÄNE FÜR DEN RELIGIONSUNTERRICHT</w:t>
      </w:r>
    </w:p>
    <w:p w14:paraId="32BB7891" w14:textId="77777777" w:rsidR="00EE141E" w:rsidRPr="003D35EF" w:rsidRDefault="00EE141E" w:rsidP="00EE141E">
      <w:pPr>
        <w:pStyle w:val="51Abs"/>
        <w:rPr>
          <w:rFonts w:asciiTheme="minorHAnsi" w:hAnsiTheme="minorHAnsi" w:cstheme="minorHAnsi"/>
          <w:color w:val="auto"/>
        </w:rPr>
      </w:pPr>
      <w:bookmarkStart w:id="2" w:name="_Hlk203721137"/>
      <w:r w:rsidRPr="003D35EF">
        <w:rPr>
          <w:rFonts w:asciiTheme="minorHAnsi" w:hAnsiTheme="minorHAnsi" w:cstheme="minorHAnsi"/>
          <w:color w:val="auto"/>
        </w:rPr>
        <w:t>Die Lehrpläne für den Religionsunterricht werden von den betreffenden Kirchen und Religionsgesellschaften erlassen und gemäß § 2 Abs. 2 des Religionsunterrichtsgesetzes, BGBl. Nr. 190/1949 in der geltenden Fassung bekannt gemacht.</w:t>
      </w:r>
    </w:p>
    <w:bookmarkEnd w:id="2"/>
    <w:p w14:paraId="52B285C0" w14:textId="77777777" w:rsidR="00367DDD" w:rsidRDefault="00367DDD">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042067C8" w14:textId="1C465EE0"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rPr>
        <w:lastRenderedPageBreak/>
        <w:t>XI. BILDUNGS- UND LEHRAUFGABEN SOWIE LEHRSTOFF DER EINZELNEN UNTERRICHTSGEGENSTÄNDE</w:t>
      </w:r>
    </w:p>
    <w:p w14:paraId="6A3A16C1" w14:textId="77777777" w:rsidR="00367DDD" w:rsidRDefault="00367DDD" w:rsidP="00EE141E">
      <w:pPr>
        <w:pStyle w:val="81ErlUeberschrZ"/>
        <w:spacing w:after="120"/>
        <w:rPr>
          <w:rFonts w:asciiTheme="minorHAnsi" w:hAnsiTheme="minorHAnsi" w:cstheme="minorHAnsi"/>
        </w:rPr>
      </w:pPr>
      <w:r w:rsidRPr="00367DDD">
        <w:rPr>
          <w:rFonts w:asciiTheme="minorHAnsi" w:hAnsiTheme="minorHAnsi" w:cstheme="minorHAnsi"/>
        </w:rPr>
        <w:t>PFLICHTGEGENSTÄNDE</w:t>
      </w:r>
    </w:p>
    <w:p w14:paraId="70C6B4DB" w14:textId="77777777" w:rsidR="00EE141E" w:rsidRPr="002C7C86" w:rsidRDefault="00EE141E" w:rsidP="00EE141E">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3" w:name="_Hlk205965034"/>
      <w:r w:rsidRPr="002C7C86">
        <w:rPr>
          <w:rFonts w:ascii="Calibri" w:hAnsi="Calibri" w:cs="Calibri"/>
          <w:color w:val="auto"/>
        </w:rPr>
        <w:t>PRÄAMBEL</w:t>
      </w:r>
    </w:p>
    <w:p w14:paraId="121528CD" w14:textId="77777777" w:rsidR="00EE141E" w:rsidRPr="00AB2ED0" w:rsidRDefault="00EE141E" w:rsidP="00EE141E">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14:paraId="50CB0209" w14:textId="77777777" w:rsidR="00EE141E" w:rsidRPr="00AB2ED0" w:rsidRDefault="00EE141E" w:rsidP="00EE141E">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Im Rahmen der schulinternen Lehrstoffverteilung werden die Lehrstoffinhalte in der jeweiligen Schulstufe differenziert dargestellt.</w:t>
      </w:r>
    </w:p>
    <w:bookmarkEnd w:id="3"/>
    <w:p w14:paraId="5187E5AB"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t>POLITISCHE BILDUNG</w:t>
      </w:r>
    </w:p>
    <w:p w14:paraId="6582BF1D"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Lernen und Arbeiten</w:t>
      </w:r>
    </w:p>
    <w:p w14:paraId="63EAAE40"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3D2BAA9C"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w:t>
      </w:r>
    </w:p>
    <w:p w14:paraId="4F3D08F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die für sie geltenden schul-, arbeits- und sozialrechtlichen Bestimmungen des dualen Ausbildungssystems recherchieren und deren Umsetzung beschreiben,</w:t>
      </w:r>
    </w:p>
    <w:p w14:paraId="738D29C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14:paraId="0989309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die Mitbestimmungs- und Mitgestaltungsmöglichkeiten in Interessenvertretungen und können diese zur Artikulation ihrer Standpunkte und Interessen nutzen,</w:t>
      </w:r>
    </w:p>
    <w:p w14:paraId="6F1983E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14:paraId="40E5B1C5" w14:textId="4555053C"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46E1BACB"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Schulrecht und Schulgemeinschaft. Berufsausbildungsgesetz. Kinder- und Jugendlichen-Beschäftigungsgesetz 1987. Interessenvertretungen. Arbeitsrecht. Sozialrecht. Lebenslanges Lernen.</w:t>
      </w:r>
    </w:p>
    <w:p w14:paraId="5CC7CA9F"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Leben in der Gesellschaft</w:t>
      </w:r>
    </w:p>
    <w:p w14:paraId="77B51D8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7A3B008F"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44916E7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Rollenverhalten in Gemeinschaften erkennen, hinterfragen, auf die eigene Person beziehen und darüber diskutieren,</w:t>
      </w:r>
    </w:p>
    <w:p w14:paraId="1A471F6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Diskriminierungen erkennen, Vorurteile reflektieren und persönliche Strategien zur Vermeidung von diesen entwickeln,</w:t>
      </w:r>
    </w:p>
    <w:p w14:paraId="358C5BE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ihr Verhalten in Bezug auf Gesundheit, Umwelt, Verkehrssicherheit und Jugendschutz hinterfragen und Konsequenzen für sich und die Gesellschaft darstellen,</w:t>
      </w:r>
    </w:p>
    <w:p w14:paraId="64AF851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Inhalt und Wirkung von Medien kritisch analysieren, den Wahrheitsgehalt bewerten und Maßnahmen zum verantwortungsvollen Umgang mit Informationen darlegen,</w:t>
      </w:r>
    </w:p>
    <w:p w14:paraId="3C909B3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Einsatzgebiete künstlicher Intelligenz aufzeigen, Chancen und Risiken bewerten sowie Strategien zu einem verantwortungsvollen Umgang mit künstlicher Intelligenz erarbeiten,</w:t>
      </w:r>
    </w:p>
    <w:p w14:paraId="129F761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den Generationenvertrag erklären und die Auswirkungen auf die eigene Person sowie die Gesellschaft darlegen.</w:t>
      </w:r>
    </w:p>
    <w:p w14:paraId="0A82BD95" w14:textId="2141F1F0"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4AFB373"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Soziale Beziehungen. Persönliche und gesellschaftliche Verantwortung. Medien und Manipulation. Künstliche Intelligenz. Generationenvertrag.</w:t>
      </w:r>
    </w:p>
    <w:p w14:paraId="73843710"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Mitgestalten in der Gesellschaft</w:t>
      </w:r>
    </w:p>
    <w:p w14:paraId="32415D6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10A9AE6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w:t>
      </w:r>
    </w:p>
    <w:p w14:paraId="5894B22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zentrale Kriterien von Demokratie und können diese im Vergleich zu anderen Regierungsformen darstellen,</w:t>
      </w:r>
    </w:p>
    <w:p w14:paraId="5B82A0D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14:paraId="3D610D7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14:paraId="4F4E019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lastRenderedPageBreak/>
        <w:tab/>
        <w:t>-</w:t>
      </w:r>
      <w:r w:rsidRPr="00367DDD">
        <w:rPr>
          <w:rFonts w:asciiTheme="minorHAnsi" w:hAnsiTheme="minorHAnsi" w:cstheme="minorHAnsi"/>
        </w:rPr>
        <w:tab/>
        <w:t>kennen die Bedeutung der Grund- und Menschenrechte, können deren Inhalte interpretieren sowie daraus Konsequenzen für das persönliche Verhalten ableiten und beschreiben,</w:t>
      </w:r>
    </w:p>
    <w:p w14:paraId="7E9EFD2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politische Strukturen und Prozesse in Österreich und der EU darlegen sowie Möglichkeiten der aktiven Teilnahme aufzeigen,</w:t>
      </w:r>
    </w:p>
    <w:p w14:paraId="3461B29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den Begriff „Umfassende Landesverteidigung“ erklären und entsprechende Maßnahmen beschreiben,</w:t>
      </w:r>
    </w:p>
    <w:p w14:paraId="230CBEA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die wesentlichen Prinzipien und die Grundfreiheiten der EU und können deren Auswirkungen auf den Alltag darlegen,</w:t>
      </w:r>
    </w:p>
    <w:p w14:paraId="3AFA827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14:paraId="376C678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14:paraId="54CD4EE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14:paraId="63590D72" w14:textId="53219FA2"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6A65AF38"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Demokratie. Politische Meinungsbildung. Zivilgesellschaftliches Engagement. Grund- und Menschenrechte. Politisches System Österreichs. Umfassende Landesverteidigung. Politisches System der Europäischen Union. Öffentliche Verwaltung. Leistungen der öffentlichen Hand. Internationale Zusammenarbeit.</w:t>
      </w:r>
    </w:p>
    <w:p w14:paraId="59FFEB42"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t>DEUTSCH UND KOMMUNIKATION</w:t>
      </w:r>
    </w:p>
    <w:p w14:paraId="49F11CB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Zuhören</w:t>
      </w:r>
    </w:p>
    <w:p w14:paraId="41E86FBA"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0D13101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2F5CC37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gesprochene Inhalte verstehen, Kerninformationen erkennen, strukturieren und wiedergeben,</w:t>
      </w:r>
    </w:p>
    <w:p w14:paraId="14C414F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14:paraId="4164DB96" w14:textId="31D3DE7E"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548E88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Aktives Zuhören. Verbale und nonverbale Signale. Kommunikationsebenen.</w:t>
      </w:r>
    </w:p>
    <w:p w14:paraId="690C5CA0"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Sprechen</w:t>
      </w:r>
    </w:p>
    <w:p w14:paraId="1A4A5612"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30D4B24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w:t>
      </w:r>
    </w:p>
    <w:p w14:paraId="6AC7268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Gesprächsverhalten reflektieren, sich gesprächsfördernd verhalten, nonverbale Signale gezielt einsetzen sowie sich personen- und situationsadäquat ausdrücken,</w:t>
      </w:r>
    </w:p>
    <w:p w14:paraId="751EDF3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14:paraId="3C67164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14:paraId="59CE8A0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mögliche Ursachen für Missverständnisse aufzeigen, diese in Gesprächen erkennen und vermeiden sowie durch Nachfragen klären,</w:t>
      </w:r>
    </w:p>
    <w:p w14:paraId="6391AEB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14:paraId="66E7A41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berufsspezifische Inhalte unter Verwendung der Fachsprache erklären sowie Fachgespräche zielgruppen- und situationsadäquat führen,</w:t>
      </w:r>
    </w:p>
    <w:p w14:paraId="5F8E5CB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unterschiedliche Präsentationstechniken und können allgemeine und berufsspezifische Inhalte strukturieren, zielgruppenspezifisch formulieren und präsentieren,</w:t>
      </w:r>
    </w:p>
    <w:p w14:paraId="7386F2C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sich in ein Team einbringen, konstruktives Feedback geben sowie mit Feedback umgehen.</w:t>
      </w:r>
    </w:p>
    <w:p w14:paraId="1B1D9005" w14:textId="56FA5DB9"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82AD8DF"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Verbale und nonverbale Kommunikation. Gesprächsförderndes Verhalten. Gesprächs- und Umgangsformen. Fachsprache. Präsentationstechniken. Feedback.</w:t>
      </w:r>
    </w:p>
    <w:p w14:paraId="7ECEC0A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Lesen</w:t>
      </w:r>
    </w:p>
    <w:p w14:paraId="5CC26245"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2840DE8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5BA6161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lastRenderedPageBreak/>
        <w:tab/>
        <w:t>-</w:t>
      </w:r>
      <w:r w:rsidRPr="00367DDD">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14:paraId="0DA9846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Fach- und Sachtexten Informationen zielgerichtet entnehmen und Lösungskonzepte für berufliche Problemstellungen entwickeln,</w:t>
      </w:r>
    </w:p>
    <w:p w14:paraId="3B48874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Textsorten und deren Merkmale unterscheiden, Fach- und Sachtexte sowie literarische Texte lesen und diese mit eigenen Erfahrungen und Vorwissen vernetzen,</w:t>
      </w:r>
    </w:p>
    <w:p w14:paraId="6879B8C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unbekannte Wörter aus dem Kontext erschließen und sowohl ihren allgemeinen Wortschatz als auch ihren Fachwortschatz erweitern und festigen.</w:t>
      </w:r>
    </w:p>
    <w:p w14:paraId="20B2A747" w14:textId="06945F19"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00C8016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Textverständnis. Allgemeiner Wortschatz und Fachwortschatz. Textsorten.</w:t>
      </w:r>
    </w:p>
    <w:p w14:paraId="13E9644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Schreiben</w:t>
      </w:r>
    </w:p>
    <w:p w14:paraId="7BB94F5C"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0F267805"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51D70FC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in beruflichen und außerberuflichen Situationen Informationen notieren, gliedern und zielgruppenspezifisch aufbereiten,</w:t>
      </w:r>
    </w:p>
    <w:p w14:paraId="4285862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14:paraId="17789B3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Texte inhaltlich und sprachlich überarbeiten.</w:t>
      </w:r>
    </w:p>
    <w:p w14:paraId="08E6D83C" w14:textId="78866B26"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1B022E1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Schriftliche Kommunikation. Verfassen unterschiedlicher Textsorten. Schreibrichtigkeit.</w:t>
      </w:r>
    </w:p>
    <w:p w14:paraId="3DAE2BD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Vorbereitung auf die Berufsreifeprüfung:</w:t>
      </w:r>
    </w:p>
    <w:p w14:paraId="5DD41BD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2D3CC6F2"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Schularbeiten:</w:t>
      </w:r>
    </w:p>
    <w:p w14:paraId="0FA90277" w14:textId="77777777" w:rsidR="00367DDD" w:rsidRPr="00367DDD" w:rsidRDefault="00367DDD" w:rsidP="00367DDD">
      <w:pPr>
        <w:pStyle w:val="83ErlText"/>
        <w:rPr>
          <w:rFonts w:asciiTheme="minorHAnsi" w:hAnsiTheme="minorHAnsi" w:cstheme="minorHAnsi"/>
        </w:rPr>
      </w:pPr>
      <w:r w:rsidRPr="00367DDD">
        <w:rPr>
          <w:rFonts w:asciiTheme="minorHAnsi" w:hAnsiTheme="minorHAnsi" w:cstheme="minorHAnsi"/>
        </w:rPr>
        <w:t>Bei mindestens 20 Unterrichtsstunden auf der betreffenden Schulstufe:</w:t>
      </w:r>
    </w:p>
    <w:p w14:paraId="61D04CD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Eine Schularbeit (je nach Bedarf ein- oder zweistündig).</w:t>
      </w:r>
    </w:p>
    <w:p w14:paraId="0F1FF9F8" w14:textId="77777777" w:rsidR="00367DDD" w:rsidRPr="00367DDD" w:rsidRDefault="00367DDD" w:rsidP="00367DDD">
      <w:pPr>
        <w:pStyle w:val="83ErlText"/>
        <w:rPr>
          <w:rFonts w:asciiTheme="minorHAnsi" w:hAnsiTheme="minorHAnsi" w:cstheme="minorHAnsi"/>
        </w:rPr>
      </w:pPr>
      <w:r w:rsidRPr="00367DDD">
        <w:rPr>
          <w:rFonts w:asciiTheme="minorHAnsi" w:hAnsiTheme="minorHAnsi" w:cstheme="minorHAnsi"/>
        </w:rPr>
        <w:t>Bei mindestens 40 Unterrichtsstunden auf der betreffenden Schulstufe:</w:t>
      </w:r>
    </w:p>
    <w:p w14:paraId="58C5653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Zwei Schularbeiten (je nach Bedarf ein- oder zweistündig).</w:t>
      </w:r>
    </w:p>
    <w:p w14:paraId="27C93C83"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t>BERUFSBEZOGENE FREMDSPRACHE</w:t>
      </w:r>
    </w:p>
    <w:p w14:paraId="6E232A47"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Hören im Kompetenzniveau A1</w:t>
      </w:r>
    </w:p>
    <w:p w14:paraId="5619EAF1"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3B56F0D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 unter der Voraussetzung, dass langsam und deutlich gesprochen wird,</w:t>
      </w:r>
    </w:p>
    <w:p w14:paraId="116291B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vertraute Wörter, alltägliche Ausdrücke und ganz einfache Sätze, die sich auf sie selbst, die Familie und das Umfeld beziehen, verstehen,</w:t>
      </w:r>
    </w:p>
    <w:p w14:paraId="0D7E08D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vertraute Ausdrücke im Zusammenhang mit dem Berufsbild, ihren beruflichen Tätigkeiten sowie dem betrieblichen Leistungsangebot verstehen,</w:t>
      </w:r>
    </w:p>
    <w:p w14:paraId="3726837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vertraute Fachbegriffe im Zusammenhang mit dem Betrieb und der Betreuung von Online-Shops, werbe- und verkaufsfördernden Maßnahmen sowie E-Commerce-Strategien verstehen.</w:t>
      </w:r>
    </w:p>
    <w:p w14:paraId="5B8D3D46" w14:textId="6BB2C120"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4747B3F"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Berufsspezifische Fremdsprache.</w:t>
      </w:r>
    </w:p>
    <w:p w14:paraId="13A91168"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Lesen im Kompetenzniveau A1</w:t>
      </w:r>
    </w:p>
    <w:p w14:paraId="580D7D60"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188FA75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 einzelne vertraute Namen und Wörter sowie ganz einfache Sätze</w:t>
      </w:r>
    </w:p>
    <w:p w14:paraId="5A146C4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aus dem persönlichen Umfeld sinnerfassend lesen,</w:t>
      </w:r>
    </w:p>
    <w:p w14:paraId="5C8BDE2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aus Fachtexten sinnerfassend lesen.</w:t>
      </w:r>
    </w:p>
    <w:p w14:paraId="7CD654A2" w14:textId="192C1AE7"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4579BC38"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Fachtexte.</w:t>
      </w:r>
    </w:p>
    <w:p w14:paraId="6A368370"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Sprechen im Kompetenzniveau A1</w:t>
      </w:r>
    </w:p>
    <w:p w14:paraId="485D4A6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3DFB849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751B744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lastRenderedPageBreak/>
        <w:tab/>
        <w:t>-</w:t>
      </w:r>
      <w:r w:rsidRPr="00367DDD">
        <w:rPr>
          <w:rFonts w:asciiTheme="minorHAnsi" w:hAnsiTheme="minorHAnsi" w:cstheme="minorHAnsi"/>
        </w:rPr>
        <w:tab/>
        <w:t>sich auf einfache Art verständigen, wenn die Gesprächspartnerinnen oder Gesprächspartner langsam und deutlich sprechen und bereit sind zu helfen,</w:t>
      </w:r>
    </w:p>
    <w:p w14:paraId="394850D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sich selbst oder andere Personen beschreiben und vorstellen sowie mit einfachen Wendungen und Sätzen über ihren Wohn- und Arbeitsort berichten,</w:t>
      </w:r>
    </w:p>
    <w:p w14:paraId="2652E10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vertraute einfache Ausdrücke im Zusammenhang mit dem Berufsbild, ihren beruflichen Tätigkeiten sowie dem betrieblichen Leistungsangebot verwenden und ganz einfache Fragen zu diesen Themenbereichen stellen und beantworten,</w:t>
      </w:r>
    </w:p>
    <w:p w14:paraId="548F08C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vertraute einfache Fachbegriffe im Zusammenhang mit dem Betrieb und der Betreuung von Online-Shops, werbe- und verkaufsfördernden Maßnahmen sowie E-Commerce-Strategien verwenden und ganz einfache Fragen zu diesen Themenbereichen stellen und beantworten.</w:t>
      </w:r>
    </w:p>
    <w:p w14:paraId="0E51A313" w14:textId="3DF33F86"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6CE9DA6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Berufsspezifische Fremdsprache.</w:t>
      </w:r>
    </w:p>
    <w:p w14:paraId="626BAA35"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Schreiben im Kompetenzniveau A1</w:t>
      </w:r>
    </w:p>
    <w:p w14:paraId="576D8D8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20DBE29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2E91881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kurze einfache Mitteilungen, Grußkarten und kurze einfache Korrespondenz schreiben,</w:t>
      </w:r>
    </w:p>
    <w:p w14:paraId="201D9E4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Basisinformationen aus dem beruflichen und persönlichen Umfeld in Formulare eintragen.</w:t>
      </w:r>
    </w:p>
    <w:p w14:paraId="2B4E3382" w14:textId="11752950"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721AC5A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Berufsspezifische Fremdsprache.</w:t>
      </w:r>
    </w:p>
    <w:p w14:paraId="081DD085"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Hören im Kompetenzniveau A2</w:t>
      </w:r>
    </w:p>
    <w:p w14:paraId="7AD535FC"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085032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69D7AE4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124617A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das Wesentliche von kurzen, klaren und einfachen Mitteilungen und Durchsagen verstehen,</w:t>
      </w:r>
    </w:p>
    <w:p w14:paraId="260692E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einzelne Sätze und häufig verwendete Ausdrücke im Zusammenhang mit dem Berufsbild, ihren beruflichen Tätigkeiten sowie dem betrieblichen Leistungsangebot verstehen,</w:t>
      </w:r>
    </w:p>
    <w:p w14:paraId="653D651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einzelne Sätze und häufig verwendete Fachbegriffe im Zusammenhang mit dem Betrieb und der Betreuung von Online-Shops, werbe- und verkaufsfördernden Maßnahmen sowie E-Commerce-Strategien verstehen.</w:t>
      </w:r>
    </w:p>
    <w:p w14:paraId="7F5C8C74" w14:textId="6B6F9ECA"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1C85419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Berufsspezifische Fremdsprache.</w:t>
      </w:r>
    </w:p>
    <w:p w14:paraId="3F31223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Lesen im Kompetenzniveau A2</w:t>
      </w:r>
    </w:p>
    <w:p w14:paraId="5AFB0102"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A627FD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5FCE69D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ganz kurze einfache Texte und Alltagstexte aus dem persönlichen Umfeld sinnerfassend lesen,</w:t>
      </w:r>
    </w:p>
    <w:p w14:paraId="0CBE383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ganz kurzen einfachen berufsbezogenen Fach- und Sachtexten Informationen entnehmen,</w:t>
      </w:r>
    </w:p>
    <w:p w14:paraId="787E6B4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ganz kurze einfache persönliche und berufliche Korrespondenz sinnerfassend lesen.</w:t>
      </w:r>
    </w:p>
    <w:p w14:paraId="24E6FEA1" w14:textId="08DE5CA0"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4CC32CFF"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Fach- und Sachtexte.</w:t>
      </w:r>
    </w:p>
    <w:p w14:paraId="76A2098D"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Sprechen im Kompetenzniveau A2</w:t>
      </w:r>
    </w:p>
    <w:p w14:paraId="41555B0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0292490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410771F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sich in einfachen routinemäßigen Situationen verständigen, um Informationen einfach und direkt auszutauschen,</w:t>
      </w:r>
    </w:p>
    <w:p w14:paraId="55AB2EC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232F4FC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einzelne Sätze und häufig verwendete Ausdrücke im Zusammenhang mit dem Berufsbild, ihren routinemäßigen beruflichen Tätigkeiten sowie dem betrieblichen Leistungsangebot verwenden und Informationen zu diesen Themenbereichen auf einfachem und direktem Weg austauschen,</w:t>
      </w:r>
    </w:p>
    <w:p w14:paraId="691569C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einzelne Sätze und häufig verwendete Fachbegriffe im Zusammenhang mit dem Betrieb und der Betreuung von Online-Shops, werbe- und verkaufsfördernden Maßnahmen sowie E-Commerce-Strategien verwenden und Informationen zu diesen Themenbereichen auf einfachem und direktem Weg austauschen,</w:t>
      </w:r>
    </w:p>
    <w:p w14:paraId="7588C0C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lastRenderedPageBreak/>
        <w:tab/>
        <w:t>-</w:t>
      </w:r>
      <w:r w:rsidRPr="00367DDD">
        <w:rPr>
          <w:rFonts w:asciiTheme="minorHAnsi" w:hAnsiTheme="minorHAnsi" w:cstheme="minorHAnsi"/>
        </w:rPr>
        <w:tab/>
        <w:t>ein sehr kurzes Kontaktgespräch mit Personen aus dem beruflichen Umfeld führen, verstehen aber normalerweise nicht genug, um selbst das Gespräch in Gang zu halten.</w:t>
      </w:r>
    </w:p>
    <w:p w14:paraId="1A577971" w14:textId="30787A28"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28DAA8E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Berufsspezifische Fremdsprache.</w:t>
      </w:r>
    </w:p>
    <w:p w14:paraId="678EC9B6"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Schreiben im Kompetenzniveau A2</w:t>
      </w:r>
    </w:p>
    <w:p w14:paraId="6BDD2780"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1E415848"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 unter Zuhilfenahme von Vorlagen</w:t>
      </w:r>
    </w:p>
    <w:p w14:paraId="4BE4828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kurze einfache Notizen, Mitteilungen und Schriftstücke schreiben,</w:t>
      </w:r>
    </w:p>
    <w:p w14:paraId="1870034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einfache berufsspezifische und persönliche Korrespondenz schreiben,</w:t>
      </w:r>
    </w:p>
    <w:p w14:paraId="1C3AA84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einen Lebenslauf und Bewerbungen schreiben.</w:t>
      </w:r>
    </w:p>
    <w:p w14:paraId="1155FAA5" w14:textId="43D2AE81"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2A7D396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Berufsspezifische Fremdsprache.</w:t>
      </w:r>
    </w:p>
    <w:p w14:paraId="2110C7E4"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Hören im Kompetenzniveau B1</w:t>
      </w:r>
    </w:p>
    <w:p w14:paraId="1BD13FA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45830078"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4DB5D48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53A7568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sofern klare Standardsprache zur Anwendung kommt, Hörtexten und Dialogen im Zusammenhang mit dem betrieblichen Leistungsangebot Hauptpunkte entnehmen,</w:t>
      </w:r>
    </w:p>
    <w:p w14:paraId="55B01D5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sofern klare Standardsprache zur Anwendung kommt, Hörtexten und Dialogen, die sich mit dem Betrieb und der Betreuung von Online-Shops, werbe- und verkaufsfördernden Maßnahmen sowie E-Commerce-Strategien befassen, Hauptpunkte entnehmen,</w:t>
      </w:r>
    </w:p>
    <w:p w14:paraId="60625C5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14:paraId="387D1EE4" w14:textId="57345A17"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3316EDE4"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Berufsspezifische Fremdsprache.</w:t>
      </w:r>
    </w:p>
    <w:p w14:paraId="11B10E3C"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Lesen im Kompetenzniveau B1</w:t>
      </w:r>
    </w:p>
    <w:p w14:paraId="507BD56F"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39B7E1A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5E58DE2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Texte, in denen sehr gebräuchliche Alltagssprache zur Anwendung kommt, sinnerfassend lesen,</w:t>
      </w:r>
    </w:p>
    <w:p w14:paraId="1250064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berufsbezogenen Fach- und Sachtexten, in denen sehr gebräuchliche Fachsprache zur Anwendung kommt, Informationen entnehmen und Handlungen daraus ableiten,</w:t>
      </w:r>
    </w:p>
    <w:p w14:paraId="230E299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persönliche und berufliche Korrespondenz sinnerfassend lesen und Handlungen daraus ableiten.</w:t>
      </w:r>
    </w:p>
    <w:p w14:paraId="715E3E20" w14:textId="225B58BD"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47823B4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Fach- und Sachtexte.</w:t>
      </w:r>
    </w:p>
    <w:p w14:paraId="6A28CAC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Sprechen im Kompetenzniveau B1</w:t>
      </w:r>
    </w:p>
    <w:p w14:paraId="39F78EF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934FB7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30A0CF1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im Alltag und auf Reisen geläufige berufliche und persönliche Situationen sprachlich bewältigen,</w:t>
      </w:r>
    </w:p>
    <w:p w14:paraId="24366A2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über Erfahrungen und Ereignisse berichten, Ziele beschreiben und zu Plänen und Ansichten kurze Begründungen oder Erklärungen geben,</w:t>
      </w:r>
    </w:p>
    <w:p w14:paraId="5693DD4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sich einfach und zusammenhängend zum betrieblichen Leistungsangebot in normalem Sprechtempo äußern,</w:t>
      </w:r>
    </w:p>
    <w:p w14:paraId="019C7E4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sich einfach und zusammenhängend zum Betrieb und zur Betreuung von Online-Shops, zu werbe- und verkaufsfördernden Maßnahmen sowie zu E-Commerce-Strategien in normalem Sprechtempo äußern,</w:t>
      </w:r>
    </w:p>
    <w:p w14:paraId="6BA4437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initiativ an Gesprächen mit Personen aus dem beruflichen Umfeld teilnehmen.</w:t>
      </w:r>
    </w:p>
    <w:p w14:paraId="17BC89B1" w14:textId="2641C033"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36FB148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Berufsspezifische Fremdsprache.</w:t>
      </w:r>
    </w:p>
    <w:p w14:paraId="594E8476"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Schreiben im Kompetenzniveau B1</w:t>
      </w:r>
    </w:p>
    <w:p w14:paraId="343C766A"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0E97884B"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6654592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Notizen und Konzepte für das freie Sprechen sowie für Telefongespräche schreiben,</w:t>
      </w:r>
    </w:p>
    <w:p w14:paraId="4CEDC21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einfache berufsspezifische und persönliche Korrespondenz schreiben,</w:t>
      </w:r>
    </w:p>
    <w:p w14:paraId="583C467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lastRenderedPageBreak/>
        <w:tab/>
        <w:t>-</w:t>
      </w:r>
      <w:r w:rsidRPr="00367DDD">
        <w:rPr>
          <w:rFonts w:asciiTheme="minorHAnsi" w:hAnsiTheme="minorHAnsi" w:cstheme="minorHAnsi"/>
        </w:rPr>
        <w:tab/>
        <w:t>nach Mustern einen Lebenslauf und Bewerbungen schreiben,</w:t>
      </w:r>
    </w:p>
    <w:p w14:paraId="1B68606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Hör- und Lesetexte einfach zusammenfassen.</w:t>
      </w:r>
    </w:p>
    <w:p w14:paraId="0E4838F3" w14:textId="5080CF3E"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03BD85B8"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Berufliches Umfeld. Berufsspezifische Fremdsprache.</w:t>
      </w:r>
    </w:p>
    <w:p w14:paraId="18BF833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Vorbereitung auf die Berufsreifeprüfung:</w:t>
      </w:r>
    </w:p>
    <w:p w14:paraId="061A992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45710B8F"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Schularbeiten:</w:t>
      </w:r>
    </w:p>
    <w:p w14:paraId="1CD549DD" w14:textId="77777777" w:rsidR="00367DDD" w:rsidRPr="00367DDD" w:rsidRDefault="00367DDD" w:rsidP="00367DDD">
      <w:pPr>
        <w:pStyle w:val="83ErlText"/>
        <w:rPr>
          <w:rFonts w:asciiTheme="minorHAnsi" w:hAnsiTheme="minorHAnsi" w:cstheme="minorHAnsi"/>
        </w:rPr>
      </w:pPr>
      <w:r w:rsidRPr="00367DDD">
        <w:rPr>
          <w:rFonts w:asciiTheme="minorHAnsi" w:hAnsiTheme="minorHAnsi" w:cstheme="minorHAnsi"/>
        </w:rPr>
        <w:t>Bei mindestens 20 Unterrichtsstunden auf der betreffenden Schulstufe:</w:t>
      </w:r>
    </w:p>
    <w:p w14:paraId="3D7F5FC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Eine Schularbeit (je nach Bedarf ein- oder zweistündig).</w:t>
      </w:r>
    </w:p>
    <w:p w14:paraId="5A8938FE" w14:textId="77777777" w:rsidR="00367DDD" w:rsidRPr="00367DDD" w:rsidRDefault="00367DDD" w:rsidP="00367DDD">
      <w:pPr>
        <w:pStyle w:val="83ErlText"/>
        <w:rPr>
          <w:rFonts w:asciiTheme="minorHAnsi" w:hAnsiTheme="minorHAnsi" w:cstheme="minorHAnsi"/>
        </w:rPr>
      </w:pPr>
      <w:r w:rsidRPr="00367DDD">
        <w:rPr>
          <w:rFonts w:asciiTheme="minorHAnsi" w:hAnsiTheme="minorHAnsi" w:cstheme="minorHAnsi"/>
        </w:rPr>
        <w:t>Bei mindestens 40 Unterrichtsstunden auf der betreffenden Schulstufe:</w:t>
      </w:r>
    </w:p>
    <w:p w14:paraId="5D5C45DB"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Zwei Schularbeiten (je nach Bedarf ein- oder zweistündig).</w:t>
      </w:r>
    </w:p>
    <w:p w14:paraId="2098AD8B" w14:textId="77777777" w:rsidR="00367DDD" w:rsidRDefault="00367DDD">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14:paraId="37F0DDBE" w14:textId="77D77B0E"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spacing w:val="26"/>
        </w:rPr>
        <w:lastRenderedPageBreak/>
        <w:t>Betriebswirtschaftlicher Unterricht</w:t>
      </w:r>
    </w:p>
    <w:p w14:paraId="2E778D2E"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t>ANGEWANDTE WIRTSCHAFTSLEHRE</w:t>
      </w:r>
    </w:p>
    <w:p w14:paraId="3B6FD84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Wirtschaftliches Denken und Handeln</w:t>
      </w:r>
    </w:p>
    <w:p w14:paraId="4CCA03D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7D01872C"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w:t>
      </w:r>
    </w:p>
    <w:p w14:paraId="3EAB94C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aufgrund eines Haushaltsplanes das eigene Konsumverhalten reflektieren sowie finanzielle Entscheidungen treffen und begründen,</w:t>
      </w:r>
    </w:p>
    <w:p w14:paraId="5778530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Konsumentenschutzeinrichtungen situationsbezogen nutzen sowie die damit in Zusammenhang stehenden Handlungen darlegen und argumentieren,</w:t>
      </w:r>
    </w:p>
    <w:p w14:paraId="3E15926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unterschiedliche Spar- und Finanzierungsformen unter Berücksichtigung gegebener finanzieller Möglichkeiten recherchieren, auswählen und begründen,</w:t>
      </w:r>
    </w:p>
    <w:p w14:paraId="5C9F2E7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finanzielle Belastungen reflektieren sowie unterschiedliche Lösungsmöglichkeiten bei finanziellen Engpässen zur Entschuldung recherchieren und aufzeigen,</w:t>
      </w:r>
    </w:p>
    <w:p w14:paraId="61C7A23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Vertragsarten unterscheiden, unter Berücksichtigung der rechtlichen Grundlagen Verträge abschließen, stornieren, kündigen und von Verträgen zurücktreten sowie die daraus resultierenden Konsequenzen erläutern,</w:t>
      </w:r>
    </w:p>
    <w:p w14:paraId="42A7F1C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die Inhalte von Kaufverträgen ausgehend von Schriftstücken und Geschäftsfällen von der Anbahnung bis zur Erfüllung unter Berücksichtigung der rechtlichen Grundlagen erläutern,</w:t>
      </w:r>
    </w:p>
    <w:p w14:paraId="3FF31D2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Preise, Tarife und Konditionen für Kaufentscheidungen vergleichen sowie unter Berücksichtigung des Preis- und Leistungsverhältnisses eine Auswahl treffen und begründen,</w:t>
      </w:r>
    </w:p>
    <w:p w14:paraId="6CB36F4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Rechnungen auf Basis der gesetzlichen Grundlagen hinsichtlich der sachlichen und rechnerischen Richtigkeit überprüfen,</w:t>
      </w:r>
    </w:p>
    <w:p w14:paraId="3AC0395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Störungen bei der Geschäftsabwicklung identifizieren, rechtliche Möglichkeiten recherchieren und situationsadäquate Maßnahmen darlegen,</w:t>
      </w:r>
    </w:p>
    <w:p w14:paraId="7B650DA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Vor- und Nachteile insbesondere von digitalen Zahlungsarten nennen und deren betriebswirtschaftliche Auswirkungen erklären,</w:t>
      </w:r>
    </w:p>
    <w:p w14:paraId="6EC8D4D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die Notwendigkeit des betrieblichen Rechnungswesens und können Grundlagen und Formvorschriften der Buchführung erläutern sowie aufgrund branchenbezogener Geschäftsfälle Aufzeichnungen führen,</w:t>
      </w:r>
    </w:p>
    <w:p w14:paraId="2999558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aufgrund des Betriebsergebnisses Konsequenzen für die Betriebsführung abschätzen,</w:t>
      </w:r>
    </w:p>
    <w:p w14:paraId="7A7302C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betriebliche Abgaben nennen und kontextbezogen zuordnen,</w:t>
      </w:r>
    </w:p>
    <w:p w14:paraId="293E1A8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Grundlagen der Lohn- und Gehaltsverrechnung und können ihre Lohn- und Gehaltsabrechnung rechtlich und rechnerisch überprüfen sowie bei Abweichungen geeignete Maßnahmen setzen,</w:t>
      </w:r>
    </w:p>
    <w:p w14:paraId="4E8C9AA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Personal- und Personalnebenkosten ermitteln und bewerten.</w:t>
      </w:r>
    </w:p>
    <w:p w14:paraId="03163BA3"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06FA8175" w14:textId="7B6D7134"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345238C"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Private Haushaltsplanung. Konsumentenschutz. Spar- und Finanzierungsformen. Verträge. Kaufvertrag. Preis-, Tarif- und Konditionsvergleich. Rechnungen. Zahlungsarten. Betriebliches Rechnungswesen. Formvorschriften der Buchführung. Aufzeichnungen. Abgabewesen. Entlohnung. Personal- und Personalnebenkosten.</w:t>
      </w:r>
    </w:p>
    <w:p w14:paraId="1E718B9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Lehrstoff der Vertiefung:</w:t>
      </w:r>
    </w:p>
    <w:p w14:paraId="0505E7D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Spar- und Finanzierungsformen. Kaufvertrag. Betriebliches Rechnungswesen.</w:t>
      </w:r>
    </w:p>
    <w:p w14:paraId="4E9B1856"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Unternehmensgründung und -führung</w:t>
      </w:r>
    </w:p>
    <w:p w14:paraId="2F018C2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96AD077"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41CC61B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rechtliche Informationen im Zusammenhang mit der Unternehmensgründung und -führung beschaffen,</w:t>
      </w:r>
    </w:p>
    <w:p w14:paraId="58CC6B7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Unternehmens- und Rechtsformen unterscheiden, deren Merkmale charakterisieren sowie mögliche Rechtsformen für ein Unternehmen vorschlagen und begründen,</w:t>
      </w:r>
    </w:p>
    <w:p w14:paraId="3543757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Gewerbearten unterscheiden, gewerberechtliche Bestimmungen für Unternehmen recherchieren und die erforderlichen Schritte für eine Unternehmensgründung darlegen,</w:t>
      </w:r>
    </w:p>
    <w:p w14:paraId="77FF44A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Auswirkungen der Unternehmensführung nach innen und außen beschreiben,</w:t>
      </w:r>
    </w:p>
    <w:p w14:paraId="16F8B6D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Funktionen sowie Aufgaben von Unternehmensmitarbeiterinnen und -mitarbeitern, Bevollmächtigten im Unternehmen, Außendienstmitarbeiterinnen und Außendienstmitarbeitern sowie Handelsvermittlerinnen und -vermittlern erklären und Unterschiede aufzeigen,</w:t>
      </w:r>
    </w:p>
    <w:p w14:paraId="5E8C4F8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Grundbegriffe des Marketings beschreiben, in Grundzügen die Funktionsweise von Marketinginstrumenten erklären sowie Marketing- und Werbestrategien vergleichen,</w:t>
      </w:r>
    </w:p>
    <w:p w14:paraId="47D3783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lastRenderedPageBreak/>
        <w:tab/>
        <w:t>-</w:t>
      </w:r>
      <w:r w:rsidRPr="00367DDD">
        <w:rPr>
          <w:rFonts w:asciiTheme="minorHAnsi" w:hAnsiTheme="minorHAnsi" w:cstheme="minorHAnsi"/>
        </w:rPr>
        <w:tab/>
        <w:t>sowohl Handels- und Importkalkulationen als auch Kostenrechnungen durchführen, Preise und Preisnachlässe berechnen sowie branchenspezifische Preisauszeichnungen unter Berücksichtigung der gesetzlichen Bestimmungen durchführen,</w:t>
      </w:r>
    </w:p>
    <w:p w14:paraId="16B8644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die eigenen Fähigkeiten reflektieren, Karrierewege planen, Stellenausschreibungen analysieren und sich auf Bewerbungsgespräche vorbereiten,</w:t>
      </w:r>
    </w:p>
    <w:p w14:paraId="3AEAA58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rechtliche Bestimmungen im Zusammenhang mit der Begründung und Beendigung von Lehr und Dienstverhältnissen erläutern sowie die entsprechenden Schritte setzen.</w:t>
      </w:r>
    </w:p>
    <w:p w14:paraId="56DDAB7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110822F7" w14:textId="0A0FBA02"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003227B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Unternehmens- und Rechtsformen. Gewerbearten. Gewerbeordnung. Unternehmensgründung. Unternehmenskultur. Vollmachten. Marketing. Kalkulationen. Karriereplanung. Begründung und Beendigung von Dienstverhältnissen.</w:t>
      </w:r>
    </w:p>
    <w:p w14:paraId="1F294921"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Lehrstoff der Vertiefung:</w:t>
      </w:r>
    </w:p>
    <w:p w14:paraId="0DE747B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Kalkulationen.</w:t>
      </w:r>
    </w:p>
    <w:p w14:paraId="7CB604D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Volkswirtschaftliches Denken und Handeln</w:t>
      </w:r>
    </w:p>
    <w:p w14:paraId="6DE4F7D5"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0404A217"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40CAFBA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anhand von Medienberichten grundlegende Begriffe der Volkswirtschaft, der Wirtschaftspolitik und des Finanzmarktes erklären,</w:t>
      </w:r>
    </w:p>
    <w:p w14:paraId="4624674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volkswirtschaftliche Zusammenhänge auch auf internationaler Ebene auf Grundlage des Wirtschaftskreislaufes erklären sowie die Bedeutung der einzelnen Wirtschaftssektoren erläutern,</w:t>
      </w:r>
    </w:p>
    <w:p w14:paraId="7D9B823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Möglichkeiten, die der europäische Wirtschaftsraum und der europäische Arbeitsmarkt bieten, recherchieren und darlegen.</w:t>
      </w:r>
    </w:p>
    <w:p w14:paraId="51E01768" w14:textId="23DD990F"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1CEEC1E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Volkswirtschaftliche Grundbegriffe. Finanzmarkt. Wirtschaftssektoren. Europa als Wirtschafts- und Arbeitsraum.</w:t>
      </w:r>
    </w:p>
    <w:p w14:paraId="0E929670"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Schularbeiten:</w:t>
      </w:r>
    </w:p>
    <w:p w14:paraId="28A20B66" w14:textId="77777777" w:rsidR="00367DDD" w:rsidRPr="00367DDD" w:rsidRDefault="00367DDD" w:rsidP="00367DDD">
      <w:pPr>
        <w:pStyle w:val="83ErlText"/>
        <w:rPr>
          <w:rFonts w:asciiTheme="minorHAnsi" w:hAnsiTheme="minorHAnsi" w:cstheme="minorHAnsi"/>
        </w:rPr>
      </w:pPr>
      <w:r w:rsidRPr="00367DDD">
        <w:rPr>
          <w:rFonts w:asciiTheme="minorHAnsi" w:hAnsiTheme="minorHAnsi" w:cstheme="minorHAnsi"/>
        </w:rPr>
        <w:t>Bei mindestens 20 Unterrichtsstunden auf der betreffenden Schulstufe:</w:t>
      </w:r>
    </w:p>
    <w:p w14:paraId="6B9C112F"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Eine Schularbeit (je nach Bedarf ein- oder zweistündig).</w:t>
      </w:r>
    </w:p>
    <w:p w14:paraId="5D4C1CB4" w14:textId="77777777" w:rsidR="00367DDD" w:rsidRPr="00367DDD" w:rsidRDefault="00367DDD" w:rsidP="00367DDD">
      <w:pPr>
        <w:pStyle w:val="83ErlText"/>
        <w:rPr>
          <w:rFonts w:asciiTheme="minorHAnsi" w:hAnsiTheme="minorHAnsi" w:cstheme="minorHAnsi"/>
        </w:rPr>
      </w:pPr>
      <w:r w:rsidRPr="00367DDD">
        <w:rPr>
          <w:rFonts w:asciiTheme="minorHAnsi" w:hAnsiTheme="minorHAnsi" w:cstheme="minorHAnsi"/>
        </w:rPr>
        <w:t>Bei mindestens 40 Unterrichtsstunden auf der betreffenden Schulstufe:</w:t>
      </w:r>
    </w:p>
    <w:p w14:paraId="4BF5FD2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Zwei Schularbeiten (je nach Bedarf ein- oder zweistündig).</w:t>
      </w:r>
    </w:p>
    <w:p w14:paraId="36FCCFBA"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t>BETRIEBSWIRTSCHAFTLICHES PROJEKTPRAKTIKUM</w:t>
      </w:r>
    </w:p>
    <w:p w14:paraId="1BB9EC4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Wirtschaftliches Denken und Handeln</w:t>
      </w:r>
    </w:p>
    <w:p w14:paraId="46A98A1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7122DC88"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6173413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computerunterstützt Einnahmen und Ausgaben aufzeichnen und einen Haushaltsplan erstellen,</w:t>
      </w:r>
    </w:p>
    <w:p w14:paraId="1D9AE0D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unterschiedliche Spar- und Finanzierungsformen unter Berücksichtigung gegebener finanzieller Möglichkeiten vergleichen, auswählen, begründen und präsentieren,</w:t>
      </w:r>
    </w:p>
    <w:p w14:paraId="59B0282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Unterstützungsangebote für Lehrlinge recherchieren und beantragen,</w:t>
      </w:r>
    </w:p>
    <w:p w14:paraId="5600C1F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 xml:space="preserve">mündliche und schriftliche Kommunikation in Bezug auf Vertragsabschluss, </w:t>
      </w:r>
      <w:r w:rsidRPr="00367DDD">
        <w:rPr>
          <w:rFonts w:asciiTheme="minorHAnsi" w:hAnsiTheme="minorHAnsi" w:cstheme="minorHAnsi"/>
        </w:rPr>
        <w:noBreakHyphen/>
        <w:t xml:space="preserve">stornierung, </w:t>
      </w:r>
      <w:r w:rsidRPr="00367DDD">
        <w:rPr>
          <w:rFonts w:asciiTheme="minorHAnsi" w:hAnsiTheme="minorHAnsi" w:cstheme="minorHAnsi"/>
        </w:rPr>
        <w:noBreakHyphen/>
        <w:t xml:space="preserve">kündigung und </w:t>
      </w:r>
      <w:r w:rsidRPr="00367DDD">
        <w:rPr>
          <w:rFonts w:asciiTheme="minorHAnsi" w:hAnsiTheme="minorHAnsi" w:cstheme="minorHAnsi"/>
        </w:rPr>
        <w:noBreakHyphen/>
        <w:t>rücktritt abwickeln,</w:t>
      </w:r>
    </w:p>
    <w:p w14:paraId="761E3F9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fachspezifische zusammenhängende Geschäftsfälle in Verbindung mit dem Kaufvertrag unter Einsatz geeigneter Software bearbeiten sowie die mündliche und schriftliche Kommunikation abwickeln,</w:t>
      </w:r>
    </w:p>
    <w:p w14:paraId="0179ED9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Aufträge, Lieferscheine und Rechnungen erstellen, bearbeiten und für das Rechnungswesen vorbereiten,</w:t>
      </w:r>
    </w:p>
    <w:p w14:paraId="3D9D08E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bei Vertragsunregelmäßigkeiten auf Basis der rechtlichen Möglichkeiten situationsadäquate Maßnahmen setzen,</w:t>
      </w:r>
    </w:p>
    <w:p w14:paraId="4C6A9B1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Belege Einnahmen und Ausgaben zuordnen sowie den Erfolg ermitteln,</w:t>
      </w:r>
    </w:p>
    <w:p w14:paraId="30CBE61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die Arbeitnehmerveranlagung online durchführen.</w:t>
      </w:r>
    </w:p>
    <w:p w14:paraId="1946F76B" w14:textId="137EE9A0"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28E8F6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Einnahmen und Ausgaben. Haushaltsplan. Spar- und Finanzierungsformen. Unterstützungsangebote. Mündliche und schriftliche Kommunikation. Kaufvertrag. Aufträge, Lieferscheine und Rechnungen. Vertragsunregelmäßigkeiten. Arbeitnehmerveranlagung.</w:t>
      </w:r>
    </w:p>
    <w:p w14:paraId="4220197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lastRenderedPageBreak/>
        <w:t>Kompetenzbereich Unternehmensgründung und -führung</w:t>
      </w:r>
    </w:p>
    <w:p w14:paraId="647EBDA7"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D3EA96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17F69AC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die Schritte einer Unternehmensgründung unter Einbeziehung eines Marketingkonzeptes entwickeln, argumentieren, und präsentieren,</w:t>
      </w:r>
    </w:p>
    <w:p w14:paraId="6A9DB35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für ein Produkt bzw. eine Dienstleistung oder für ein Unternehmen ein Marketingkonzept unter Einbeziehung werbestrategischer Maßnahmen vorschlagen, dieses begründen und präsentieren,</w:t>
      </w:r>
    </w:p>
    <w:p w14:paraId="3EF6F18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Kalkulationen mit einer Standardsoftware durchführen,</w:t>
      </w:r>
    </w:p>
    <w:p w14:paraId="229C430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betriebswirtschaftliche Kennzahlen interpretieren,</w:t>
      </w:r>
    </w:p>
    <w:p w14:paraId="5FC4108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einen Karriereplan erstellen, Bewerbungsunterlagen situationsgerecht zusammenstellen sowie Bewerbungs- und Aufnahmegespräche führen.</w:t>
      </w:r>
    </w:p>
    <w:p w14:paraId="7FB9D7BC" w14:textId="3F6D1F86"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1796545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Unternehmensgründung. Marketing. Kalkulationen. Controlling. Karriereplanung.</w:t>
      </w:r>
    </w:p>
    <w:p w14:paraId="7D2D5534"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Volkswirtschaftliches Denken und Handeln</w:t>
      </w:r>
    </w:p>
    <w:p w14:paraId="4F2AAB6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32FF07B5"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 ihr Konsumverhalten unter Berücksichtigung volkswirtschaftlicher, ökologischer und regionaler Aspekte analysieren, argumentieren und bewerten.</w:t>
      </w:r>
    </w:p>
    <w:p w14:paraId="7CD76A71" w14:textId="58239FAB"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6F1B5A0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Konsumverhalten. Globalisierung. Ökologie.</w:t>
      </w:r>
    </w:p>
    <w:p w14:paraId="69802126" w14:textId="77777777" w:rsidR="00367DDD" w:rsidRDefault="00367DDD">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14:paraId="07598474" w14:textId="03AB9BAE"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spacing w:val="26"/>
        </w:rPr>
        <w:lastRenderedPageBreak/>
        <w:t>Fachunterricht</w:t>
      </w:r>
    </w:p>
    <w:p w14:paraId="103B1BC1"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t>E-COMMERCE UND MARKETING</w:t>
      </w:r>
    </w:p>
    <w:p w14:paraId="46A464C6"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Internetpräsenz von Unternehmen</w:t>
      </w:r>
    </w:p>
    <w:p w14:paraId="2BBAD978"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3A35ACC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w:t>
      </w:r>
    </w:p>
    <w:p w14:paraId="383151F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E-Commerce-Strategien, Online-Geschäftsmodelle, Trends und Entwicklungen recherchieren, beschreiben und anhand von Kennzahlen vergleichen,</w:t>
      </w:r>
    </w:p>
    <w:p w14:paraId="572323A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unterschiedliche Qualitätsmanagementsysteme nennen und deren Bedeutung argumentieren,</w:t>
      </w:r>
    </w:p>
    <w:p w14:paraId="7A1AFE0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Funktionen und Elemente von Shopmanagementsystemen beschreiben sowie Kriterien für die Barrierefreiheit eines Online-Shops erklären,</w:t>
      </w:r>
    </w:p>
    <w:p w14:paraId="789130C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Grundlagen des Customer-Experience-Managements beschreiben,</w:t>
      </w:r>
    </w:p>
    <w:p w14:paraId="75085C0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verschiedene soziale Netzwerke und deren Funktionsweisen erklären,</w:t>
      </w:r>
    </w:p>
    <w:p w14:paraId="5CBEE1B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Grundsätze betrieblicher werbe- und verkaufsfördernder Maßnahmen darlegen,</w:t>
      </w:r>
    </w:p>
    <w:p w14:paraId="21E50DD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Onlineanalyseinstrumente für Shopmanagementsysteme nennen, entsprechende Fachbegriffe erklären sowie einschlägige Kennzahlen interpretieren,</w:t>
      </w:r>
    </w:p>
    <w:p w14:paraId="6B515A2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Möglichkeiten zur Verbreitung von Newslettern und können deren Einsatz unter Berücksichtigung rechtlicher Rahmenbedingungen erklären,</w:t>
      </w:r>
    </w:p>
    <w:p w14:paraId="2AFBA07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klassische Marketinginstrumente und Werbemedien erklären,</w:t>
      </w:r>
    </w:p>
    <w:p w14:paraId="1247040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Formen des Online-Marketings und Marketingmöglichkeiten unterscheiden,</w:t>
      </w:r>
    </w:p>
    <w:p w14:paraId="4971D5A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unterschiedliche Werbeformen im Display-Marketing beschreiben,</w:t>
      </w:r>
    </w:p>
    <w:p w14:paraId="2F1F785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Warensortimente hinsichtlich der Nachfragestruktur und des Nachfrageverhaltens erklären,</w:t>
      </w:r>
    </w:p>
    <w:p w14:paraId="6557517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Grundsätze der Logistik und können betriebliche Warenbewegungen beschreiben,</w:t>
      </w:r>
    </w:p>
    <w:p w14:paraId="61DCB86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Sendungsverfolgungssysteme, können deren Nutzen für Kundinnen und Kunden sowie für Unternehmen argumentieren und deren Einsatz erklären,</w:t>
      </w:r>
    </w:p>
    <w:p w14:paraId="6B9B9C3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die Bedeutung der Nachhaltigkeit im Bereich Warensortiment und Versand beschreiben sowie die sachgemäße Lagerung und den Transport von Gütern erklären,</w:t>
      </w:r>
    </w:p>
    <w:p w14:paraId="4BC4BE6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Warenwirtschaftssysteme und deren Möglichkeit zur Verknüpfung mit Online-Shops bzw. Kassensystemen erklären.</w:t>
      </w:r>
    </w:p>
    <w:p w14:paraId="55CA2A5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47C76E80" w14:textId="4F0C6015"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48E6F9F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E-Commerce-Strategien. Online-Geschäftsmodelle. Trends und Entwicklungen. Qualitätsmanagementsysteme. Shopmanagementsysteme. Barrierefreiheit. Customer-Experience-Management. Soziale Netzwerke. Werbe- und Verkaufsfördernde Maßnahmen. Onlineanalyseinstrumente. Marketing und Werbung. Warensortimente. Logistik.</w:t>
      </w:r>
    </w:p>
    <w:p w14:paraId="601168C7"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Lehrstoff der Vertiefung:</w:t>
      </w:r>
    </w:p>
    <w:p w14:paraId="16ED7C87"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E-Commerce-Strategien. Shopmanagementsysteme. Onlineanalyseinstrumente.</w:t>
      </w:r>
    </w:p>
    <w:p w14:paraId="2FCEFF8A"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Web-Shop-Betrieb und -Betreuung</w:t>
      </w:r>
    </w:p>
    <w:p w14:paraId="332E295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0CF426F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w:t>
      </w:r>
    </w:p>
    <w:p w14:paraId="0D8805C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unterschiedliche Bedienungsmöglichkeiten eines Online-Shops erklären,</w:t>
      </w:r>
    </w:p>
    <w:p w14:paraId="3652B60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den Aufbau von Online-Shops unter Berücksichtigung von Endgeräten und Schnittstellen erklären,</w:t>
      </w:r>
    </w:p>
    <w:p w14:paraId="1E1D10D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gesetzlich vorgeschriebene und weitere notwendige Bestandteile eines Online-Shops erklären,</w:t>
      </w:r>
    </w:p>
    <w:p w14:paraId="5C1CD99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Online-Kundenbewertungssysteme beschreiben und Einsatzgebieten zuordnen sowie Unterschiede zwischen Systemen aufzeigen,</w:t>
      </w:r>
    </w:p>
    <w:p w14:paraId="59D4072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Grundzüge des Urheberrechts und können urheberrechtliche Bestimmungen in geeigneten Quellen recherchieren sowie Konsequenzen für ihre beruflichen Tätigkeiten ableiten und präsentieren,</w:t>
      </w:r>
    </w:p>
    <w:p w14:paraId="3623AE8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berufsrelevante Gestaltungsgrundsätze und können deren Bedeutung unter Berücksichtigung werbepsychologischer Grundlagen argumentieren,</w:t>
      </w:r>
    </w:p>
    <w:p w14:paraId="11EB237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Kriterien für wettbewerbsfähige Präsentationen von Waren erarbeiten und argumentieren,</w:t>
      </w:r>
    </w:p>
    <w:p w14:paraId="04BC95C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Suchmaschinenmarketing erklären,</w:t>
      </w:r>
    </w:p>
    <w:p w14:paraId="51CB9FD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unterschiedliche Warendaten und können deren Relevanz sowohl aus der Sicht von Kundinnen und Kunden, Lieferanten als auch aus der internen Unternehmenssicht beurteilen,</w:t>
      </w:r>
    </w:p>
    <w:p w14:paraId="0BBF775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verschiedene Zahlungsverfahren im Online-Handel aufzählen sowie deren Vor- und Nachteile beurteilen.</w:t>
      </w:r>
    </w:p>
    <w:p w14:paraId="4B52DB1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lastRenderedPageBreak/>
        <w:t>Die Schülerinnen und Schüler des Leistungsniveaus mit vertieftem Bildungsangebot sowie jene, die sich auf die Berufsreifeprüfung vorbereiten, können zusätzlich komplexe Aufgaben zu einzelnen Lehrstoffinhalten lösen.</w:t>
      </w:r>
    </w:p>
    <w:p w14:paraId="44ACC772" w14:textId="24656480"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336C2713"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Online-Shop-Management. Warenpräsentation. Kundinnen- und Kundenkommunikation. Online-Kunden-Management. Urheberrecht. Suchmaschinen. Zahlverfahren.</w:t>
      </w:r>
    </w:p>
    <w:p w14:paraId="5723C264"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Lehrstoff der Vertiefung:</w:t>
      </w:r>
    </w:p>
    <w:p w14:paraId="11E562E7"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Online-Shop-Management. Warenpräsentation.</w:t>
      </w:r>
    </w:p>
    <w:p w14:paraId="280FF2F7"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Projektpraktikum</w:t>
      </w:r>
    </w:p>
    <w:p w14:paraId="06E8A64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2640B72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1BBE610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eine produkt- und branchenspezifische Projektidee entwickeln, die Projektziele formulieren, einen Projektplan mit Meilensteinen aufstellen sowie die zur Projektrealisierung erforderlichen Ressourcen aufzeigen,</w:t>
      </w:r>
    </w:p>
    <w:p w14:paraId="719E176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 Projektteam unter Berücksichtigung der Sozialformen des Arbeitsprozesses zusammenstellen, Teilaufgaben für ein Projekt festlegen und diese auf die einzelnen Projektmitglieder verteilen,</w:t>
      </w:r>
    </w:p>
    <w:p w14:paraId="58F5730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aufgrund eines Projektplanes eine To-do-Liste erstellen und argumentieren,</w:t>
      </w:r>
    </w:p>
    <w:p w14:paraId="5B4BE4C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für ein Projekt die Querverbindungen zu allgemein bildenden, sprachlichen, betriebswirtschaftlichen, fachtheoretischen und fachpraktischen Inhalten aufzeigen und argumentieren sowie diese in der Projektplanung berücksichtigen.</w:t>
      </w:r>
    </w:p>
    <w:p w14:paraId="0994C0CC" w14:textId="3CD5DB65"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2AB51A6B"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Projektkonzeption. Projektplanung.</w:t>
      </w:r>
    </w:p>
    <w:p w14:paraId="00C33937"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Schularbeiten:</w:t>
      </w:r>
    </w:p>
    <w:p w14:paraId="5C76AB40" w14:textId="77777777" w:rsidR="00367DDD" w:rsidRPr="00367DDD" w:rsidRDefault="00367DDD" w:rsidP="00367DDD">
      <w:pPr>
        <w:pStyle w:val="83ErlText"/>
        <w:rPr>
          <w:rFonts w:asciiTheme="minorHAnsi" w:hAnsiTheme="minorHAnsi" w:cstheme="minorHAnsi"/>
        </w:rPr>
      </w:pPr>
      <w:r w:rsidRPr="00367DDD">
        <w:rPr>
          <w:rFonts w:asciiTheme="minorHAnsi" w:hAnsiTheme="minorHAnsi" w:cstheme="minorHAnsi"/>
        </w:rPr>
        <w:t>Bei mindestens 20 Unterrichtsstunden auf der betreffenden Schulstufe:</w:t>
      </w:r>
    </w:p>
    <w:p w14:paraId="4F949FE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Eine Schularbeit (je nach Bedarf ein- oder zweistündig).</w:t>
      </w:r>
    </w:p>
    <w:p w14:paraId="13C72435" w14:textId="77777777" w:rsidR="00367DDD" w:rsidRPr="00367DDD" w:rsidRDefault="00367DDD" w:rsidP="00367DDD">
      <w:pPr>
        <w:pStyle w:val="83ErlText"/>
        <w:rPr>
          <w:rFonts w:asciiTheme="minorHAnsi" w:hAnsiTheme="minorHAnsi" w:cstheme="minorHAnsi"/>
        </w:rPr>
      </w:pPr>
      <w:r w:rsidRPr="00367DDD">
        <w:rPr>
          <w:rFonts w:asciiTheme="minorHAnsi" w:hAnsiTheme="minorHAnsi" w:cstheme="minorHAnsi"/>
        </w:rPr>
        <w:t>Bei mindestens 40 Unterrichtsstunden auf der betreffenden Schulstufe:</w:t>
      </w:r>
    </w:p>
    <w:p w14:paraId="59C4BD13"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Zwei Schularbeiten (je nach Bedarf ein- oder zweistündig).</w:t>
      </w:r>
    </w:p>
    <w:p w14:paraId="6B96681A"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t>IT-SYSTEMKUNDE</w:t>
      </w:r>
    </w:p>
    <w:p w14:paraId="0424A45C"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Internetpräsenz von Unternehmen</w:t>
      </w:r>
    </w:p>
    <w:p w14:paraId="0CC21B17"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0D9607A4"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w:t>
      </w:r>
    </w:p>
    <w:p w14:paraId="4FAFE09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die berufseinschlägigen Sicherheitsvorschriften sowie Maßnahmen zum Umweltschutz und zur persönlichen Sicherheit am Arbeitsplatz erklären,</w:t>
      </w:r>
    </w:p>
    <w:p w14:paraId="2947DBA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sind in der Lage, Konzepte für fachgerecht und ergonomisch gestaltete Computerarbeitsplätze zu erstellen sowie Maßnahmen zur Vermeidung von Unfällen und berufsspezifischen Erkrankungen zu erarbeiten und zu präsentieren,</w:t>
      </w:r>
    </w:p>
    <w:p w14:paraId="44C30EA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Datensicherungs- und Datenschutzkonzepte aufzeigen und deren Einsatzmöglichkeiten erläutern,</w:t>
      </w:r>
    </w:p>
    <w:p w14:paraId="0A160D3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aktuelle Informations- und Kommunikationsmittel nennen sowie deren Einsatz kritisch reflektieren.</w:t>
      </w:r>
    </w:p>
    <w:p w14:paraId="0B05A3B7" w14:textId="28E6BF96"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726667D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Sicherheitsvorschriften. Umweltschutz. Computerarbeitsplätze. Ergonomie. Unfallverhütung. Gesundheitsförderung. Datensicherung. Datenschutz. Informations- und Kommunikationsmittel.</w:t>
      </w:r>
    </w:p>
    <w:p w14:paraId="5DA9899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Web-Shop-Betrieb und -Betreuung</w:t>
      </w:r>
    </w:p>
    <w:p w14:paraId="4C0FC5B6"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1420B3E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w:t>
      </w:r>
    </w:p>
    <w:p w14:paraId="45A193A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Grundlagen der Informationstechnologie und können sowohl den Aufbau als auch die Funktionsweisen von IT-Netzwerken erklären,</w:t>
      </w:r>
    </w:p>
    <w:p w14:paraId="62A97FF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Datensicherungs- und -schutzkonzepte aufzeigen und deren Einsatzmöglichkeiten erläutern,</w:t>
      </w:r>
    </w:p>
    <w:p w14:paraId="1B9F504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einfache Programmcodes erstellen.</w:t>
      </w:r>
    </w:p>
    <w:p w14:paraId="49D8291C" w14:textId="2C73E220"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04ADE52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Grundlagen der IT. IT-Netzwerke. Datensicherung. Datenschutz. Programmiersprachen.</w:t>
      </w:r>
    </w:p>
    <w:p w14:paraId="1E3DA63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lastRenderedPageBreak/>
        <w:t>Kompetenzbereich Projektpraktikum</w:t>
      </w:r>
    </w:p>
    <w:p w14:paraId="3E1DA481"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123CC8A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 projektspezifische Arbeitsaufträge durchführen.</w:t>
      </w:r>
    </w:p>
    <w:p w14:paraId="40E95AD9" w14:textId="1E66B1BD"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34EFD9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Projektspezifische Arbeitsaufträge.</w:t>
      </w:r>
    </w:p>
    <w:p w14:paraId="18626923"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t>DIGITALES FACHPRAKTIKUM</w:t>
      </w:r>
    </w:p>
    <w:p w14:paraId="126825C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Internetpräsenz von Unternehmen</w:t>
      </w:r>
    </w:p>
    <w:p w14:paraId="407F0B41"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4DF980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w:t>
      </w:r>
    </w:p>
    <w:p w14:paraId="70D80F1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sind in der Lage, Computerarbeitsplätze fachgerecht zu gestalten, Arbeiten in ergonomisch richtiger Haltung durchzuführen sowie Maßnahmen zur Vermeidung von Unfällen und berufsspezifischen Erkrankungen zu ergreifen,</w:t>
      </w:r>
    </w:p>
    <w:p w14:paraId="2BC801A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Anforderungsprofile für E-Commerce-Lösungen entwickeln und präsentieren sowie unterschiedliche Online-Geschäftsmodelle fachgerecht einsetzen,</w:t>
      </w:r>
    </w:p>
    <w:p w14:paraId="32F4604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Programme zur Datensicherung und zum Datenschutz installieren und konfigurieren,</w:t>
      </w:r>
    </w:p>
    <w:p w14:paraId="641E39E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Shopmanagementsysteme nennen und fachgerecht nutzen,</w:t>
      </w:r>
    </w:p>
    <w:p w14:paraId="769FBF3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Online-Shops in Hinblick auf die Barrierefreiheit analysieren,</w:t>
      </w:r>
    </w:p>
    <w:p w14:paraId="69775D3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aktuelle Informations- und Kommunikationsmittel anwenden,</w:t>
      </w:r>
    </w:p>
    <w:p w14:paraId="23402F0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Social-Media-Kanäle mit Online-Shops verknüpfen,</w:t>
      </w:r>
    </w:p>
    <w:p w14:paraId="7059A2F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soziale Netzwerke zur Kundinnen- und Kundenansprache fachgerecht nutzen,</w:t>
      </w:r>
    </w:p>
    <w:p w14:paraId="39CCF19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Unternehmen in sozialen Netzwerken beobachten und die Ergebnisse dokumentieren,</w:t>
      </w:r>
    </w:p>
    <w:p w14:paraId="065DC37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die Internetpräsenz diverser Mitbewerber analysieren,</w:t>
      </w:r>
    </w:p>
    <w:p w14:paraId="5620853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Onlineanalyseergebnisse fachgerecht interpretieren sowie geeignete Reaktionen entwickeln und präsentieren,</w:t>
      </w:r>
    </w:p>
    <w:p w14:paraId="38A493A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Newsletter unter Berücksichtigung rechtlicher und marketingspezifischer Grundsätze gestalten,</w:t>
      </w:r>
    </w:p>
    <w:p w14:paraId="1CC08E3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Kundengewinnungs- und Kundenbindungsmaßnahmen durchführen,</w:t>
      </w:r>
    </w:p>
    <w:p w14:paraId="221C77B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die Kontaktstrecke von der Werbung außerhalb des Online-Shops bis zum Verkauf planen,</w:t>
      </w:r>
    </w:p>
    <w:p w14:paraId="3929C05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Online-Sortimente fachgerecht gestalten.</w:t>
      </w:r>
    </w:p>
    <w:p w14:paraId="11C46BB3" w14:textId="4E9E3237"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37647E4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Computerarbeitsplätze. Ergonomie Unfallverhütung. Gesundheitsförderung. E-Commerce-Lösungen. Online-Geschäftsmodelle. Datensicherung. Datenschutz. Shopmanagementsysteme. Informations- und Kommunikationsmittel. Soziale Netzwerke. Onlinemarktforschung. Newsletter. Kundengewinnung und -bindung. Marketing und Werbung. Online-Sortimentsgestaltung.</w:t>
      </w:r>
    </w:p>
    <w:p w14:paraId="254E4CB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Web-Shop-Betrieb und -Betreuung</w:t>
      </w:r>
    </w:p>
    <w:p w14:paraId="47E265F8"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536EB23C"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58B88B2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einzelne Komponenten von IT-Netzwerken konfigurieren,</w:t>
      </w:r>
    </w:p>
    <w:p w14:paraId="3ABF2B7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Online-Shops auf unterschiedlichen Endgeräten fachgerecht bedienen,</w:t>
      </w:r>
    </w:p>
    <w:p w14:paraId="52F334F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Daten fachgerecht sichern,</w:t>
      </w:r>
    </w:p>
    <w:p w14:paraId="5743E58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Anwendungsprogramme fachgerecht installieren, deinstallieren, konfigurieren und einsetzen,</w:t>
      </w:r>
    </w:p>
    <w:p w14:paraId="62C991A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Online-Shops in Hinblick auf gesetzlich vorgeschriebene Bestandteile, marketingspezifische Grundsätze sowie strukturelle Kriterien analysieren,</w:t>
      </w:r>
    </w:p>
    <w:p w14:paraId="69E4DE0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einen Online-Shop befüllen und betreiben,</w:t>
      </w:r>
    </w:p>
    <w:p w14:paraId="0C2674C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qualitätssichernde Maßnahmen im Online-Handel durchführen,</w:t>
      </w:r>
    </w:p>
    <w:p w14:paraId="3A5AE60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Online-Kundenbewertungssysteme fachgerecht einsetzen,</w:t>
      </w:r>
    </w:p>
    <w:p w14:paraId="4C36D44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Fotos, Bilder und Videos erstellen, bearbeiten und unter Berücksichtigung von Grundsätzen der Verkaufsförderung aufbereiten,</w:t>
      </w:r>
    </w:p>
    <w:p w14:paraId="6E79D9A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Merkmale, Besonderheiten, Stärken und Entwicklungen von branchenspezifischen Produkten erarbeiten, den Kundinnen- und Kundennutzen ableiten sowie für Online-Shops verkaufsfördernde Texte zu Produkteigenschaften korrekt erstellen,</w:t>
      </w:r>
    </w:p>
    <w:p w14:paraId="539F577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Warendaten in Online-Shops integrieren und optimieren,</w:t>
      </w:r>
    </w:p>
    <w:p w14:paraId="22EB903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einen aussagekräftigen Shop-Report erstellen,</w:t>
      </w:r>
    </w:p>
    <w:p w14:paraId="4207ED2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Shopmanagementsysteme fachgerecht anwenden,</w:t>
      </w:r>
    </w:p>
    <w:p w14:paraId="452228A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die Bedienbarkeit eines Online-Shops beurteilen sowie Verbesserungsvorschläge entwickeln, präsentieren und im Rahmen vorgegebener Möglichkeiten umsetzen,</w:t>
      </w:r>
    </w:p>
    <w:p w14:paraId="4A7EFBB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lastRenderedPageBreak/>
        <w:tab/>
        <w:t>-</w:t>
      </w:r>
      <w:r w:rsidRPr="00367DDD">
        <w:rPr>
          <w:rFonts w:asciiTheme="minorHAnsi" w:hAnsiTheme="minorHAnsi" w:cstheme="minorHAnsi"/>
        </w:rPr>
        <w:tab/>
        <w:t>Test-Methoden und Test-Tools zur Optimierung eines Online-Shops einsetzen,</w:t>
      </w:r>
    </w:p>
    <w:p w14:paraId="048C76C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die Umsetzung der Barrierefreiheit in einem Online-Shop überwachen und dokumentieren,</w:t>
      </w:r>
    </w:p>
    <w:p w14:paraId="1BB5601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geeignete Systeme zur Erstellung von Websites anwenden.</w:t>
      </w:r>
    </w:p>
    <w:p w14:paraId="18347494" w14:textId="6498BB64"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2F690EE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Webanwendungen. Websites. Virtualisierung. Datensicherung. Datenschutz. Online-Shop-Management. Suchmaschinen. Barrierefreiheit. Multimediale Anwendungsprogramme. Warenpräsentation. Kundinnen- und Kundenkommunikation. Online-Kunden-Management. Qualitätsmanagement.</w:t>
      </w:r>
    </w:p>
    <w:p w14:paraId="6C6DBC8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Projektpraktikum</w:t>
      </w:r>
    </w:p>
    <w:p w14:paraId="48E5CC7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32E1301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03FFCEA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einen produkt- und branchenspezifischen Projektplan unter Einbeziehung von Maßnahmen zur Qualitätssicherung umsetzen, bedarfsbezogen anpassen und den Informationsfluss zwischen den einzelnen Projektmitgliedern steuern,</w:t>
      </w:r>
    </w:p>
    <w:p w14:paraId="07A7E21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Teile eines Projektes in der berufsbezogenen Fremdsprache entwickeln und erläutern,</w:t>
      </w:r>
    </w:p>
    <w:p w14:paraId="4E9A5FA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die Durchführung und die Ergebnisse eines Projektes dokumentieren, reflektieren, evaluieren und präsentieren sowie Verbesserungsvorschläge aufzeigen.</w:t>
      </w:r>
    </w:p>
    <w:p w14:paraId="13538F50" w14:textId="5E7414AA"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07ADB227"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Projektdurchführung. Projektdokumentation. Projektpräsentation. Projektevaluation.</w:t>
      </w:r>
    </w:p>
    <w:p w14:paraId="6947D462" w14:textId="77777777" w:rsidR="00367DDD" w:rsidRDefault="00367DDD">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2D983D96" w14:textId="1FE32D26" w:rsidR="00367DDD" w:rsidRPr="00367DDD" w:rsidRDefault="00367DDD" w:rsidP="00EE141E">
      <w:pPr>
        <w:pStyle w:val="81ErlUeberschrZ"/>
        <w:spacing w:after="120"/>
        <w:rPr>
          <w:rFonts w:asciiTheme="minorHAnsi" w:hAnsiTheme="minorHAnsi" w:cstheme="minorHAnsi"/>
        </w:rPr>
      </w:pPr>
      <w:r w:rsidRPr="00367DDD">
        <w:rPr>
          <w:rFonts w:asciiTheme="minorHAnsi" w:hAnsiTheme="minorHAnsi" w:cstheme="minorHAnsi"/>
        </w:rPr>
        <w:lastRenderedPageBreak/>
        <w:t>FREIGEGENSTÄNDE</w:t>
      </w:r>
    </w:p>
    <w:p w14:paraId="6A77A739" w14:textId="77777777" w:rsidR="00EE141E" w:rsidRPr="002C7C86" w:rsidRDefault="00EE141E" w:rsidP="00EE141E">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4" w:name="_Hlk201255702"/>
      <w:r w:rsidRPr="002C7C86">
        <w:rPr>
          <w:rFonts w:ascii="Calibri" w:hAnsi="Calibri" w:cs="Calibri"/>
          <w:color w:val="auto"/>
        </w:rPr>
        <w:t>PRÄAMBEL</w:t>
      </w:r>
    </w:p>
    <w:p w14:paraId="0B571CE3" w14:textId="77777777" w:rsidR="00EE141E" w:rsidRPr="002C7C86" w:rsidRDefault="00EE141E" w:rsidP="00EE141E">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Freigegenstände beschriebenen Kompetenzen </w:t>
      </w:r>
      <w:r w:rsidRPr="002C7C86">
        <w:rPr>
          <w:rFonts w:ascii="Calibri" w:hAnsi="Calibri" w:cs="Calibri"/>
          <w:color w:val="auto"/>
        </w:rPr>
        <w:br/>
        <w:t>werden von der ersten bis zur letzten Schulstufe geführt und im Unterricht, entsprechend ihrer unterschiedlichen Tiefe und Taxierung, berücksichtigt.</w:t>
      </w:r>
    </w:p>
    <w:p w14:paraId="27FBE883" w14:textId="77777777" w:rsidR="00EE141E" w:rsidRPr="002C7C86" w:rsidRDefault="00EE141E" w:rsidP="00EE141E">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4"/>
    <w:p w14:paraId="447F7EE8"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t>LEBENDE FREMDSPRACHE</w:t>
      </w:r>
    </w:p>
    <w:p w14:paraId="6A3454D5"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Hören im Kompetenzniveau A1</w:t>
      </w:r>
    </w:p>
    <w:p w14:paraId="74A76550"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54E6AA84"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14:paraId="30287EEB" w14:textId="7112D133"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1C99C59B"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w:t>
      </w:r>
    </w:p>
    <w:p w14:paraId="523E82A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Lesen im Kompetenzniveau A1</w:t>
      </w:r>
    </w:p>
    <w:p w14:paraId="43282FF7"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77C5000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 einzelne vertraute Namen und Wörter sowie ganz einfache Sätze aus dem persönlichen Umfeld sinnerfassend lesen.</w:t>
      </w:r>
    </w:p>
    <w:p w14:paraId="5B9E0812" w14:textId="1A05A7DC"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8A86EFB"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w:t>
      </w:r>
    </w:p>
    <w:p w14:paraId="50B6883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Sprechen im Kompetenzniveau A1</w:t>
      </w:r>
    </w:p>
    <w:p w14:paraId="0594C1E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36DFBAE5"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4011C65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sich auf einfache Art verständigen, wenn die Gesprächspartnerinnen oder Gesprächspartner langsam und deutlich sprechen und bereit sind zu helfen,</w:t>
      </w:r>
    </w:p>
    <w:p w14:paraId="04F21D8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sich selbst oder andere Personen beschreiben und vorstellen sowie mit einfachen Wendungen und Sätzen über ihren Wohn- und Arbeitsort berichten.</w:t>
      </w:r>
    </w:p>
    <w:p w14:paraId="57642A99" w14:textId="780F3EDC"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38C305E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w:t>
      </w:r>
    </w:p>
    <w:p w14:paraId="2CC62BFC"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Schreiben im Kompetenzniveau A1</w:t>
      </w:r>
    </w:p>
    <w:p w14:paraId="49923DCF"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0A5A112F"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3C51E98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kurze einfache Mitteilungen, Grußkarten und kurze einfache Korrespondenz schreiben,</w:t>
      </w:r>
    </w:p>
    <w:p w14:paraId="2D78B56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Basisinformationen aus dem persönlichen Umfeld in Formulare eintragen.</w:t>
      </w:r>
    </w:p>
    <w:p w14:paraId="0AD36C89" w14:textId="11784439"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6BF787E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w:t>
      </w:r>
    </w:p>
    <w:p w14:paraId="1224A0DA"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Hören im Kompetenzniveau A2</w:t>
      </w:r>
    </w:p>
    <w:p w14:paraId="223B8411"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04654D8"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0531C60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6187A38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das Wesentliche von kurzen, klaren und einfachen Mitteilungen und Durchsagen verstehen.</w:t>
      </w:r>
    </w:p>
    <w:p w14:paraId="2B9A7FB0" w14:textId="5941687C"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61215B8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w:t>
      </w:r>
    </w:p>
    <w:p w14:paraId="57C0322A"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Lesen im Kompetenzniveau A2</w:t>
      </w:r>
    </w:p>
    <w:p w14:paraId="035147FC"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043300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0C96D0E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ganz kurze einfache Texte und Alltagstexte aus dem persönlichen Umfeld sinnerfassend lesen,</w:t>
      </w:r>
    </w:p>
    <w:p w14:paraId="10D8A2D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ganz kurze einfache persönliche Korrespondenz sinnerfassend lesen.</w:t>
      </w:r>
    </w:p>
    <w:p w14:paraId="61EB7D59" w14:textId="1535FDF8" w:rsidR="00367DDD" w:rsidRPr="00367DDD" w:rsidRDefault="00EE141E" w:rsidP="00367DDD">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2234B37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w:t>
      </w:r>
    </w:p>
    <w:p w14:paraId="5AD5F14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Sprechen im Kompetenzniveau A2</w:t>
      </w:r>
    </w:p>
    <w:p w14:paraId="5C957C0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DC490A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28ED5A2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sich in einfachen routinemäßigen Situationen verständigen, um Informationen einfach und direkt auszutauschen,</w:t>
      </w:r>
    </w:p>
    <w:p w14:paraId="34A7CF0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24BEF38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 sehr kurzes Kontaktgespräch führen, verstehen aber normalerweise nicht genug, um selbst das Gespräch in Gang zu halten.</w:t>
      </w:r>
    </w:p>
    <w:p w14:paraId="4C903DCE" w14:textId="2A1AD6A0"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49FEC8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w:t>
      </w:r>
    </w:p>
    <w:p w14:paraId="164248C5"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Schreiben im Kompetenzniveau A2</w:t>
      </w:r>
    </w:p>
    <w:p w14:paraId="07EE70D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16C396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 unter Zuhilfenahme von Vorlagen</w:t>
      </w:r>
    </w:p>
    <w:p w14:paraId="0FE2247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kurze einfache Notizen, Mitteilungen und Mails schreiben,</w:t>
      </w:r>
    </w:p>
    <w:p w14:paraId="719CD39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einfache persönliche Korrespondenz schreiben,</w:t>
      </w:r>
    </w:p>
    <w:p w14:paraId="286E788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einen Lebenslauf und Bewerbungen schreiben.</w:t>
      </w:r>
    </w:p>
    <w:p w14:paraId="31130599" w14:textId="75B59C44"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41CA92A7"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w:t>
      </w:r>
    </w:p>
    <w:p w14:paraId="1368E2D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Hören im Kompetenzniveau B1</w:t>
      </w:r>
    </w:p>
    <w:p w14:paraId="39D41C17"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1946761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3F2D6B7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4C80413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wenn relativ langsam und deutlich gesprochen wird, Medienberichten zu aktuellen Ereignissen und persönlichen Interessengebieten zentrale Informationen entnehmen.</w:t>
      </w:r>
    </w:p>
    <w:p w14:paraId="6F51DEE6" w14:textId="447764F2"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32E0FF3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w:t>
      </w:r>
    </w:p>
    <w:p w14:paraId="7CAAA1FC"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Lesen im Kompetenzniveau B1</w:t>
      </w:r>
    </w:p>
    <w:p w14:paraId="391540AD"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7F5EF7B3"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7951797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Alltagstexte und literarische Texte, in denen sehr gebräuchliche Sprache zur Anwendung kommt, sinnerfassend lesen,</w:t>
      </w:r>
    </w:p>
    <w:p w14:paraId="45AE031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persönliche Korrespondenz sinnerfassend lesen und Handlungen daraus ableiten.</w:t>
      </w:r>
    </w:p>
    <w:p w14:paraId="3FB8F44D" w14:textId="49E09F46"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3581063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Literatur und Medien.</w:t>
      </w:r>
    </w:p>
    <w:p w14:paraId="31D92AF4"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Sprechen im Kompetenzniveau B1</w:t>
      </w:r>
    </w:p>
    <w:p w14:paraId="73518F7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1AFA4E68"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0F9EB4D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im Alltag und auf Reisen geläufige Situationen sprachlich bewältigen,</w:t>
      </w:r>
    </w:p>
    <w:p w14:paraId="568C536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über Erfahrungen und Ereignisse berichten, Ziele beschreiben und zu Plänen und Ansichten kurze Begründungen oder Erklärungen geben,</w:t>
      </w:r>
    </w:p>
    <w:p w14:paraId="6068723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initiativ an Gesprächen teilnehmen.</w:t>
      </w:r>
    </w:p>
    <w:p w14:paraId="21F2224A" w14:textId="63B11E6A"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611A2BD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Freies Kommunizieren.</w:t>
      </w:r>
    </w:p>
    <w:p w14:paraId="4411222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Schreiben im Kompetenzniveau B1</w:t>
      </w:r>
    </w:p>
    <w:p w14:paraId="6058622C"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39BB25A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5BA122B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Notizen und Konzepte für das freie Sprechen und für Telefongespräche schreiben,</w:t>
      </w:r>
    </w:p>
    <w:p w14:paraId="4FBD50D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lastRenderedPageBreak/>
        <w:tab/>
        <w:t>-</w:t>
      </w:r>
      <w:r w:rsidRPr="00367DDD">
        <w:rPr>
          <w:rFonts w:asciiTheme="minorHAnsi" w:hAnsiTheme="minorHAnsi" w:cstheme="minorHAnsi"/>
        </w:rPr>
        <w:tab/>
        <w:t>einfache persönliche Korrespondenz schreiben,</w:t>
      </w:r>
    </w:p>
    <w:p w14:paraId="2CD264A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nach Mustern einen Lebenslauf und Bewerbungen schreiben,</w:t>
      </w:r>
    </w:p>
    <w:p w14:paraId="1E6D1944"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Hör- und Lesetexte einfach zusammenfassen,</w:t>
      </w:r>
    </w:p>
    <w:p w14:paraId="5A6F061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unterschiedliche Textsorten verfassen.</w:t>
      </w:r>
    </w:p>
    <w:p w14:paraId="70489523" w14:textId="2652435B"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2B8E4D3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Persönliches Umfeld. Kreatives Schreiben.</w:t>
      </w:r>
    </w:p>
    <w:p w14:paraId="0D33EC74"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t>DEUTSCH</w:t>
      </w:r>
    </w:p>
    <w:p w14:paraId="1C02D298"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Zuhören</w:t>
      </w:r>
    </w:p>
    <w:p w14:paraId="3355CA64"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7D422881"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6E18D65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verbale und nonverbale Elemente sowie Gestaltungsmittel der Kommunikation erkennen und verstehen,</w:t>
      </w:r>
    </w:p>
    <w:p w14:paraId="49E2F29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aktiv zuhören, unterschiedliche Kommunikationsebenen wahrnehmen und sich in die Gedanken- und Gefühlswelt anderer hineinversetzen sowie situationsadäquate Reaktionen ableiten.</w:t>
      </w:r>
    </w:p>
    <w:p w14:paraId="22805202" w14:textId="2E8F2F65"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2FD6EC7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Aktives Zuhören. Verbale und nonverbale Signale. Kommunikationsebenen.</w:t>
      </w:r>
    </w:p>
    <w:p w14:paraId="6339A375"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Sprechen</w:t>
      </w:r>
    </w:p>
    <w:p w14:paraId="3540BBBC"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0F6EFB4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w:t>
      </w:r>
    </w:p>
    <w:p w14:paraId="2FAAC6C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Gesprächsverhalten reflektieren, sich gesprächsfördernd verhalten, nonverbale Signale gezielt einsetzen sowie sich personen- und situationsadäquat ausdrücken,</w:t>
      </w:r>
    </w:p>
    <w:p w14:paraId="4598C76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14:paraId="11260DE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Stil- und Sprachebenen unterscheiden sowie diese situationsadäquat einsetzen,</w:t>
      </w:r>
    </w:p>
    <w:p w14:paraId="7BF0818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unterschiedliche Präsentationstechniken und können ihre Anliegen vor Publikum vorbringen und referieren.</w:t>
      </w:r>
    </w:p>
    <w:p w14:paraId="54A608BC" w14:textId="701D8E39"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00A9F555"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Verbale und nonverbale Kommunikation. Gesprächsförderndes Verhalten. Gesprächs- und Umgangsformen. Präsentationstechniken. Stil- und Sprachebenen.</w:t>
      </w:r>
    </w:p>
    <w:p w14:paraId="133579F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Lesen</w:t>
      </w:r>
    </w:p>
    <w:p w14:paraId="059512DD"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4301594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25C9CDD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still und laut sinnerfassend sowie gestaltend lesen,</w:t>
      </w:r>
    </w:p>
    <w:p w14:paraId="49EAB4A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14:paraId="4C224F8D" w14:textId="6E220CA1"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B52B3FB"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Lesestrategien. Textinterpretation.</w:t>
      </w:r>
    </w:p>
    <w:p w14:paraId="0ECF8345"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Schreiben</w:t>
      </w:r>
    </w:p>
    <w:p w14:paraId="49EBB4CC"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7283E1E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487F4FE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zu aktuellen Themen der Gesellschaft sowie des beruflichen und außerberuflichen Bereichs schriftlich Stellung nehmen,</w:t>
      </w:r>
    </w:p>
    <w:p w14:paraId="57297F9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Texte mit unterschiedlichen Intentionen zielgruppenadäquat verfassen,</w:t>
      </w:r>
    </w:p>
    <w:p w14:paraId="6E1013C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mit analogen und digitalen Medienangeboten kritisch umgehen und diese situationsgerecht nutzen,</w:t>
      </w:r>
    </w:p>
    <w:p w14:paraId="79D2956C"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Rechtschreib- und Grammatikregeln anwenden, Nachschlagewerke verwenden sowie ihren Grund-, Fach- und Fremdwortschatz erweitern und festigen.</w:t>
      </w:r>
    </w:p>
    <w:p w14:paraId="1EBB4700" w14:textId="08B692BD"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119F7ABC"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Schriftliche Kommunikation. Verfassen und Lesen unterschiedlicher Textsorten. Umgang mit Informationsquellen. Orthografie und Grammatik.</w:t>
      </w:r>
    </w:p>
    <w:p w14:paraId="2E342676"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lastRenderedPageBreak/>
        <w:t>ANGEWANDTE MATHEMATIK</w:t>
      </w:r>
    </w:p>
    <w:p w14:paraId="21B43E22"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Zahlen und Maße</w:t>
      </w:r>
    </w:p>
    <w:p w14:paraId="1AC059D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04395D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1BD892A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die Mengen der natürlichen, ganzen, rationalen und reellen Zahlen anhand der auf ihnen durchführbaren Rechenoperationen unterscheiden, Zahlen diesen Zahlenmengen zuordnen und Berechnungen durchführen,</w:t>
      </w:r>
    </w:p>
    <w:p w14:paraId="5E7DFA6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Maßeinheiten situationsadäquat verwenden und Umrechnungen durchführen,</w:t>
      </w:r>
    </w:p>
    <w:p w14:paraId="21FD6D4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Prozentangaben verstehen, berufsspezifische Berechnungen mit diesen durchführen sowie absolute Größen als Prozentwerte ausdrücken und Änderungsraten bestimmen,</w:t>
      </w:r>
    </w:p>
    <w:p w14:paraId="12555D43"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Verhältnisrechnungen durchführen und den Lösungsweg erklären.</w:t>
      </w:r>
    </w:p>
    <w:p w14:paraId="6FE79679" w14:textId="21D15FEE"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2284969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Zahlenmengen. Maßeinheiten. Prozentrechnung. Verhältnisrechnungen.</w:t>
      </w:r>
    </w:p>
    <w:p w14:paraId="53912732"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Algebra und Geometrie</w:t>
      </w:r>
    </w:p>
    <w:p w14:paraId="02997FEF"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55CDB45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4F8C302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berufsspezifische Zusammenhänge mit Hilfe von Variablen, Termen und Formeln beschreiben, Terme vereinfachen und Formeln nach vorgegebenen Größen umformen,</w:t>
      </w:r>
    </w:p>
    <w:p w14:paraId="501FD14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Gleichungen und Ungleichungen lösen und grafisch darstellen,</w:t>
      </w:r>
    </w:p>
    <w:p w14:paraId="6FADA3A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berufsspezifische Fragestellungen als lineare Gleichungssysteme darstellen und diese lösen,</w:t>
      </w:r>
    </w:p>
    <w:p w14:paraId="736D3E3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geometrische und trigonometrische Berechnungen durchführen.</w:t>
      </w:r>
    </w:p>
    <w:p w14:paraId="40F80B43" w14:textId="2B3C872E"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06D4D00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Terme. Formeln. Gleichungen. Ungleichungen. Lineare Gleichungssysteme. Geometrie und Trigonometrie.</w:t>
      </w:r>
    </w:p>
    <w:p w14:paraId="2D3C4E7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Funktionale Zusammenhänge</w:t>
      </w:r>
    </w:p>
    <w:p w14:paraId="7D9BFDFA"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46B6797"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0771EAC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den Begriff Funktion definieren sowie funktionale Zusammenhänge in ihrem Berufsfeld erkennen und präsentieren,</w:t>
      </w:r>
    </w:p>
    <w:p w14:paraId="3849268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14:paraId="69587032"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Funktionsparameter interpretieren, anhand vorgegebener Daten ermitteln und die Funktionsgleichung zur Bestimmung unbekannter Funktionswerte nutzen.</w:t>
      </w:r>
    </w:p>
    <w:p w14:paraId="00D515DE" w14:textId="385D12CC"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09B4A81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Funktionstypen. Eigenschaften von Funktionen. Funktionsgleichungen.</w:t>
      </w:r>
    </w:p>
    <w:p w14:paraId="72A2186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Stochastik</w:t>
      </w:r>
    </w:p>
    <w:p w14:paraId="4F902CA2"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690D1E0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14:paraId="374641A5" w14:textId="4D5F292E"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1D5132E2"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Beschreibende Statistik.</w:t>
      </w:r>
    </w:p>
    <w:p w14:paraId="4F19B6B5"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Schularbeiten:</w:t>
      </w:r>
    </w:p>
    <w:p w14:paraId="288316D8" w14:textId="77777777" w:rsidR="00367DDD" w:rsidRPr="00367DDD" w:rsidRDefault="00367DDD" w:rsidP="00367DDD">
      <w:pPr>
        <w:pStyle w:val="83ErlText"/>
        <w:rPr>
          <w:rFonts w:asciiTheme="minorHAnsi" w:hAnsiTheme="minorHAnsi" w:cstheme="minorHAnsi"/>
        </w:rPr>
      </w:pPr>
      <w:r w:rsidRPr="00367DDD">
        <w:rPr>
          <w:rFonts w:asciiTheme="minorHAnsi" w:hAnsiTheme="minorHAnsi" w:cstheme="minorHAnsi"/>
        </w:rPr>
        <w:t>Bei mindestens 20 Unterrichtsstunden auf der betreffenden Schulstufe:</w:t>
      </w:r>
    </w:p>
    <w:p w14:paraId="4810352F"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Eine Schularbeit (je nach Bedarf ein- oder zweistündig).</w:t>
      </w:r>
    </w:p>
    <w:p w14:paraId="30D52850" w14:textId="77777777" w:rsidR="00367DDD" w:rsidRPr="00367DDD" w:rsidRDefault="00367DDD" w:rsidP="00367DDD">
      <w:pPr>
        <w:pStyle w:val="83ErlText"/>
        <w:rPr>
          <w:rFonts w:asciiTheme="minorHAnsi" w:hAnsiTheme="minorHAnsi" w:cstheme="minorHAnsi"/>
        </w:rPr>
      </w:pPr>
      <w:r w:rsidRPr="00367DDD">
        <w:rPr>
          <w:rFonts w:asciiTheme="minorHAnsi" w:hAnsiTheme="minorHAnsi" w:cstheme="minorHAnsi"/>
        </w:rPr>
        <w:t>Bei mindestens 40 Unterrichtsstunden auf der betreffenden Schulstufe:</w:t>
      </w:r>
    </w:p>
    <w:p w14:paraId="7C784F8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Zwei Schularbeiten (je nach Bedarf ein- oder zweistündig).</w:t>
      </w:r>
    </w:p>
    <w:p w14:paraId="26C648CA" w14:textId="77777777" w:rsidR="00367DDD" w:rsidRDefault="00367DDD">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2E90501A" w14:textId="45AA0673" w:rsidR="00367DDD" w:rsidRPr="00367DDD" w:rsidRDefault="00367DDD" w:rsidP="00EE141E">
      <w:pPr>
        <w:pStyle w:val="81ErlUeberschrZ"/>
        <w:spacing w:after="120"/>
        <w:rPr>
          <w:rFonts w:asciiTheme="minorHAnsi" w:hAnsiTheme="minorHAnsi" w:cstheme="minorHAnsi"/>
        </w:rPr>
      </w:pPr>
      <w:r w:rsidRPr="00367DDD">
        <w:rPr>
          <w:rFonts w:asciiTheme="minorHAnsi" w:hAnsiTheme="minorHAnsi" w:cstheme="minorHAnsi"/>
        </w:rPr>
        <w:lastRenderedPageBreak/>
        <w:t>UNVERBINDLICHE ÜBUNGEN</w:t>
      </w:r>
    </w:p>
    <w:p w14:paraId="314CAB41" w14:textId="77777777" w:rsidR="00EE141E" w:rsidRPr="002C7C86" w:rsidRDefault="00EE141E" w:rsidP="00EE141E">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5" w:name="_Hlk205965087"/>
      <w:r w:rsidRPr="002C7C86">
        <w:rPr>
          <w:rFonts w:ascii="Calibri" w:hAnsi="Calibri" w:cs="Calibri"/>
          <w:color w:val="auto"/>
        </w:rPr>
        <w:t>PRÄAMBEL</w:t>
      </w:r>
    </w:p>
    <w:p w14:paraId="6552B853" w14:textId="0EF3B8D6" w:rsidR="00EE141E" w:rsidRPr="002C7C86" w:rsidRDefault="00EE141E" w:rsidP="00EE141E">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w:t>
      </w:r>
      <w:r w:rsidR="006E48CD">
        <w:rPr>
          <w:rFonts w:ascii="Calibri" w:hAnsi="Calibri" w:cs="Calibri"/>
          <w:color w:val="auto"/>
        </w:rPr>
        <w:t>unverbindlichen Übungen</w:t>
      </w:r>
      <w:r w:rsidRPr="002C7C86">
        <w:rPr>
          <w:rFonts w:ascii="Calibri" w:hAnsi="Calibri" w:cs="Calibri"/>
          <w:color w:val="auto"/>
        </w:rPr>
        <w:t xml:space="preserve"> beschriebenen Kompetenzen werden von der ersten bis zur letzten Schulstufe geführt und im Unterricht, entsprechend ihrer unterschiedlichen Tiefe und Taxierung, berücksichtigt.</w:t>
      </w:r>
    </w:p>
    <w:p w14:paraId="31762E95" w14:textId="77777777" w:rsidR="00EE141E" w:rsidRPr="002C7C86" w:rsidRDefault="00EE141E" w:rsidP="00EE141E">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5"/>
    <w:p w14:paraId="715DCFBB"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t>BEWEGUNG UND SPORT</w:t>
      </w:r>
    </w:p>
    <w:p w14:paraId="36F7346B"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Grundlagen zum Bewegungshandeln</w:t>
      </w:r>
    </w:p>
    <w:p w14:paraId="44A2AD8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2FE8313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 Methoden zur Schulung der konditionellen, koordinativen und beweglichkeitsbezogenen Fähigkeiten eigenverantwortlich anwenden.</w:t>
      </w:r>
    </w:p>
    <w:p w14:paraId="79B5F482" w14:textId="75EBBBFF"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4720906"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Übungen aus den Bereichen Turnen, Gymnastik, Leichtathletik und Schwimmen. Übungen an Fitnessgeräten. Sportmotorische Tests.</w:t>
      </w:r>
    </w:p>
    <w:p w14:paraId="35D1174D"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Leistungsorientierte und spielerische Bewegungshandlungen</w:t>
      </w:r>
    </w:p>
    <w:p w14:paraId="3177C2EF"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5A7E1C1F"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3309AE2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ihr Leistungsvermögen in Bewegungshandlungen einschätzen,</w:t>
      </w:r>
    </w:p>
    <w:p w14:paraId="156BB0D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Regeln einhalten und sich fair verhalten sowie das Verhalten auf Spielsituationen abstimmen und taktische Entscheidungen in der Gruppe bzw. Mannschaft treffen,</w:t>
      </w:r>
    </w:p>
    <w:p w14:paraId="5F6B0BC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ausgewählte Wettbewerbe und Sportspiele organisieren und leiten.</w:t>
      </w:r>
    </w:p>
    <w:p w14:paraId="28B0BB6C" w14:textId="3B18B90B"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1F12F30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Wettbewerbe und Spiele. Trendsportarten.</w:t>
      </w:r>
    </w:p>
    <w:p w14:paraId="35032B3D"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Gestaltende und darstellende Bewegungshandlungen</w:t>
      </w:r>
    </w:p>
    <w:p w14:paraId="559EA41E"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420AEE63"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38681D7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sich durch Bewegung ausdrücken und verständigen,</w:t>
      </w:r>
    </w:p>
    <w:p w14:paraId="0D400FDE"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Bewegung gestalten und kreative Ausdrucksmöglichkeiten finden.</w:t>
      </w:r>
    </w:p>
    <w:p w14:paraId="6DAD67C0" w14:textId="42609D66"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3072221E"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Pantomime. Gefühle durch Bewegungen darstellen. Tanz. Musikgymnastik. Rhythmische Gymnastik und Akrobatik.</w:t>
      </w:r>
    </w:p>
    <w:p w14:paraId="2593ABFF"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Gesundheitsorientierte und ausgleichende Bewegungshandlungen</w:t>
      </w:r>
    </w:p>
    <w:p w14:paraId="2D3A19F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2903321C"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w:t>
      </w:r>
    </w:p>
    <w:p w14:paraId="7AA62F0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körperliche Belastungssymptome und deren Ursachen erkennen sowie mögliche Auswirkungen auf die Gesundheit beschreiben,</w:t>
      </w:r>
    </w:p>
    <w:p w14:paraId="54678EC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alltägliche Bewegungshandlungen durch gezielte Übungen verbessern und berufsspezifische Belastungen ausgleichen.</w:t>
      </w:r>
    </w:p>
    <w:p w14:paraId="23DDB479" w14:textId="37A7B14F"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0B615EAD"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Funktionsgymnastik. Regeneration. Atemtechniken. Entspannungs- und Dehntechniken.</w:t>
      </w:r>
    </w:p>
    <w:p w14:paraId="3179C8B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Erlebnisorientierte Bewegungshandlungen</w:t>
      </w:r>
    </w:p>
    <w:p w14:paraId="28162BB0"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7596C78A"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14:paraId="3471F9B6" w14:textId="2DEF1907"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13858945"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Bergsport. Gleit- und Rollsport. Wassersport. Ballspiele. Sportveranstaltungen.</w:t>
      </w:r>
    </w:p>
    <w:p w14:paraId="04EFE0DB" w14:textId="77777777"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b w:val="0"/>
        </w:rPr>
        <w:lastRenderedPageBreak/>
        <w:t>ANGEWANDTE INFORMATIK</w:t>
      </w:r>
    </w:p>
    <w:p w14:paraId="0191DB4C"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Informationssysteme, Mensch und Gesellschaft</w:t>
      </w:r>
    </w:p>
    <w:p w14:paraId="5396ACC1" w14:textId="77777777" w:rsidR="00367DDD" w:rsidRPr="00367DDD" w:rsidRDefault="00367DDD" w:rsidP="00367DDD">
      <w:pPr>
        <w:pStyle w:val="82ErlUeberschrL"/>
        <w:rPr>
          <w:rFonts w:asciiTheme="minorHAnsi" w:eastAsia="MS Mincho" w:hAnsiTheme="minorHAnsi" w:cstheme="minorHAnsi"/>
        </w:rPr>
      </w:pPr>
      <w:r w:rsidRPr="00367DDD">
        <w:rPr>
          <w:rFonts w:asciiTheme="minorHAnsi" w:eastAsia="MS Mincho" w:hAnsiTheme="minorHAnsi" w:cstheme="minorHAnsi"/>
        </w:rPr>
        <w:t>Bildungs- und Lehraufgabe:</w:t>
      </w:r>
    </w:p>
    <w:p w14:paraId="566E4027" w14:textId="77777777" w:rsidR="00367DDD" w:rsidRPr="00367DDD" w:rsidRDefault="00367DDD" w:rsidP="00367DDD">
      <w:pPr>
        <w:pStyle w:val="51Abs"/>
        <w:rPr>
          <w:rFonts w:asciiTheme="minorHAnsi" w:hAnsiTheme="minorHAnsi" w:cstheme="minorHAnsi"/>
        </w:rPr>
      </w:pPr>
      <w:r w:rsidRPr="00367DDD">
        <w:rPr>
          <w:rFonts w:asciiTheme="minorHAnsi" w:eastAsia="MS Mincho" w:hAnsiTheme="minorHAnsi" w:cstheme="minorHAnsi"/>
        </w:rPr>
        <w:t>Die Schülerinnen und Schüler</w:t>
      </w:r>
    </w:p>
    <w:p w14:paraId="5EA00DE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14:paraId="3D41584A"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14:paraId="0EE4E9C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sind in der Lage, einen sorgsamen Umgang mit privaten und beruflichen Informationen sowie mit sensiblen Daten aufzuzeigen und das eigene Verhalten zu reflektieren,</w:t>
      </w:r>
    </w:p>
    <w:p w14:paraId="7EE9111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Möglichkeiten der Datensicherung anwenden sowie Daten vor unberechtigtem Zugriff im persönlichen und beruflichen Umfeld schützen,</w:t>
      </w:r>
    </w:p>
    <w:p w14:paraId="4E40A59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Daten in verschiedenen Formaten erkennen, geeignete Dateiformate auswählen und begründen sowie eine Dateistruktur anlegen und Dateien effizient verwalten,</w:t>
      </w:r>
    </w:p>
    <w:p w14:paraId="211DB221"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Daten importieren, exportieren, überprüfen und weiterverarbeiten,</w:t>
      </w:r>
    </w:p>
    <w:p w14:paraId="0B4763C6"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Dateien fachgerecht konvertieren,</w:t>
      </w:r>
    </w:p>
    <w:p w14:paraId="4CCB56D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die umwelt- und fachgerechte Entsorgung von Hardware und Verbrauchsmaterialien beschreiben.</w:t>
      </w:r>
    </w:p>
    <w:p w14:paraId="2FCFE4AE" w14:textId="3BCF3809"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5584A7E0"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Computerarbeitsplätze. Betriebssysteme. Datenschutz. Datensicherheit. Dateiverwaltung. Entsorgung.</w:t>
      </w:r>
    </w:p>
    <w:p w14:paraId="5D290CD9"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Textverarbeitung, Präsentation und Kommunikation</w:t>
      </w:r>
    </w:p>
    <w:p w14:paraId="0ADEBDD2" w14:textId="77777777" w:rsidR="00367DDD" w:rsidRPr="00367DDD" w:rsidRDefault="00367DDD" w:rsidP="00367DDD">
      <w:pPr>
        <w:pStyle w:val="82ErlUeberschrL"/>
        <w:rPr>
          <w:rFonts w:asciiTheme="minorHAnsi" w:eastAsia="MS Mincho" w:hAnsiTheme="minorHAnsi" w:cstheme="minorHAnsi"/>
        </w:rPr>
      </w:pPr>
      <w:r w:rsidRPr="00367DDD">
        <w:rPr>
          <w:rFonts w:asciiTheme="minorHAnsi" w:eastAsia="MS Mincho" w:hAnsiTheme="minorHAnsi" w:cstheme="minorHAnsi"/>
        </w:rPr>
        <w:t>Bildungs- und Lehraufgabe:</w:t>
      </w:r>
    </w:p>
    <w:p w14:paraId="1E24E4BA" w14:textId="77777777" w:rsidR="00367DDD" w:rsidRPr="00367DDD" w:rsidRDefault="00367DDD" w:rsidP="00367DDD">
      <w:pPr>
        <w:pStyle w:val="51Abs"/>
        <w:rPr>
          <w:rFonts w:asciiTheme="minorHAnsi" w:hAnsiTheme="minorHAnsi" w:cstheme="minorHAnsi"/>
        </w:rPr>
      </w:pPr>
      <w:r w:rsidRPr="00367DDD">
        <w:rPr>
          <w:rFonts w:asciiTheme="minorHAnsi" w:eastAsia="MS Mincho" w:hAnsiTheme="minorHAnsi" w:cstheme="minorHAnsi"/>
        </w:rPr>
        <w:t>Die Schülerinnen und Schüler können</w:t>
      </w:r>
    </w:p>
    <w:p w14:paraId="08677955"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Schriftstücke mit Hilfe von Textverarbeitungssoftware effizient und strukturiert erstellen, bearbeiten und drucken,</w:t>
      </w:r>
    </w:p>
    <w:p w14:paraId="04A6697B"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unter Zuhilfenahme unterschiedlicher Software sowie Visualisierungs- und Strukturierungstechniken Besprechungs- und Präsentationsunterlagen erstellen,</w:t>
      </w:r>
    </w:p>
    <w:p w14:paraId="7F293E9D"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E-Mails verantwortungsbewusst nutzen und verwalten,</w:t>
      </w:r>
    </w:p>
    <w:p w14:paraId="6C54104F"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14:paraId="70028987"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Bilder und Grafiken mit geeigneter Software verantwortungsbewusst bearbeiten.</w:t>
      </w:r>
    </w:p>
    <w:p w14:paraId="2C62F05D" w14:textId="4194E859"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6AABDE0C"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Schriftstücke. Besprechungs- und Präsentationsunterlagen. E-Mail. Dateien. Informationsmedien. Bildbearbeitung.</w:t>
      </w:r>
    </w:p>
    <w:p w14:paraId="5E727063"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spacing w:val="26"/>
        </w:rPr>
        <w:t>Kompetenzbereich Tabellenkalkulation und Datenbanken</w:t>
      </w:r>
    </w:p>
    <w:p w14:paraId="674E73BC" w14:textId="77777777" w:rsidR="00367DDD" w:rsidRPr="00367DDD" w:rsidRDefault="00367DDD" w:rsidP="00367DDD">
      <w:pPr>
        <w:pStyle w:val="82ErlUeberschrL"/>
        <w:rPr>
          <w:rFonts w:asciiTheme="minorHAnsi" w:eastAsia="MS Mincho" w:hAnsiTheme="minorHAnsi" w:cstheme="minorHAnsi"/>
        </w:rPr>
      </w:pPr>
      <w:r w:rsidRPr="00367DDD">
        <w:rPr>
          <w:rFonts w:asciiTheme="minorHAnsi" w:eastAsia="MS Mincho" w:hAnsiTheme="minorHAnsi" w:cstheme="minorHAnsi"/>
        </w:rPr>
        <w:t>Bildungs- und Lehraufgabe:</w:t>
      </w:r>
    </w:p>
    <w:p w14:paraId="47BAD11B" w14:textId="77777777" w:rsidR="00367DDD" w:rsidRPr="00367DDD" w:rsidRDefault="00367DDD" w:rsidP="00367DDD">
      <w:pPr>
        <w:pStyle w:val="51Abs"/>
        <w:rPr>
          <w:rFonts w:asciiTheme="minorHAnsi" w:hAnsiTheme="minorHAnsi" w:cstheme="minorHAnsi"/>
        </w:rPr>
      </w:pPr>
      <w:r w:rsidRPr="00367DDD">
        <w:rPr>
          <w:rFonts w:asciiTheme="minorHAnsi" w:eastAsia="MS Mincho" w:hAnsiTheme="minorHAnsi" w:cstheme="minorHAnsi"/>
        </w:rPr>
        <w:t>Die Schülerinnen und Schüler</w:t>
      </w:r>
    </w:p>
    <w:p w14:paraId="64F4E288"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kennen Einsatzbereiche von Tabellenkalkulationssoftware und können mit dieser einfache Berechnungen unter Verwendung von Formeln und Funktionen durchführen,</w:t>
      </w:r>
    </w:p>
    <w:p w14:paraId="21A36090"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Diagramme erstellen und Datenbestände auswerten,</w:t>
      </w:r>
    </w:p>
    <w:p w14:paraId="13BC3009" w14:textId="77777777" w:rsidR="00367DDD" w:rsidRPr="00367DDD" w:rsidRDefault="00367DDD" w:rsidP="00367DDD">
      <w:pPr>
        <w:pStyle w:val="52Aufzaehle1Ziffer"/>
        <w:rPr>
          <w:rFonts w:asciiTheme="minorHAnsi" w:hAnsiTheme="minorHAnsi" w:cstheme="minorHAnsi"/>
        </w:rPr>
      </w:pPr>
      <w:r w:rsidRPr="00367DDD">
        <w:rPr>
          <w:rFonts w:asciiTheme="minorHAnsi" w:hAnsiTheme="minorHAnsi" w:cstheme="minorHAnsi"/>
        </w:rPr>
        <w:tab/>
        <w:t>-</w:t>
      </w:r>
      <w:r w:rsidRPr="00367DDD">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14:paraId="358B73D4" w14:textId="5CB7F858"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41E76C73"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Tabellenkalkulationssoftware. Datenbanken.</w:t>
      </w:r>
    </w:p>
    <w:p w14:paraId="62B05713" w14:textId="77777777" w:rsidR="00EE141E" w:rsidRDefault="00EE141E">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663848D9" w14:textId="240EB130" w:rsidR="00367DDD" w:rsidRPr="00367DDD" w:rsidRDefault="00367DDD" w:rsidP="00367DDD">
      <w:pPr>
        <w:pStyle w:val="81ErlUeberschrZ"/>
        <w:rPr>
          <w:rFonts w:asciiTheme="minorHAnsi" w:hAnsiTheme="minorHAnsi" w:cstheme="minorHAnsi"/>
        </w:rPr>
      </w:pPr>
      <w:r w:rsidRPr="00367DDD">
        <w:rPr>
          <w:rFonts w:asciiTheme="minorHAnsi" w:hAnsiTheme="minorHAnsi" w:cstheme="minorHAnsi"/>
        </w:rPr>
        <w:lastRenderedPageBreak/>
        <w:t>FÖRDERUNTERRICHT</w:t>
      </w:r>
    </w:p>
    <w:p w14:paraId="184F9B34" w14:textId="77777777" w:rsidR="00367DDD" w:rsidRPr="00367DDD" w:rsidRDefault="00367DDD" w:rsidP="00367DDD">
      <w:pPr>
        <w:pStyle w:val="82ErlUeberschrL"/>
        <w:rPr>
          <w:rFonts w:asciiTheme="minorHAnsi" w:hAnsiTheme="minorHAnsi" w:cstheme="minorHAnsi"/>
        </w:rPr>
      </w:pPr>
      <w:r w:rsidRPr="00367DDD">
        <w:rPr>
          <w:rFonts w:asciiTheme="minorHAnsi" w:hAnsiTheme="minorHAnsi" w:cstheme="minorHAnsi"/>
        </w:rPr>
        <w:t>Bildungs- und Lehraufgabe:</w:t>
      </w:r>
    </w:p>
    <w:p w14:paraId="4101E2B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14:paraId="00639BF7" w14:textId="78F6830E" w:rsidR="00367DDD" w:rsidRPr="00367DDD" w:rsidRDefault="00EE141E" w:rsidP="00367DDD">
      <w:pPr>
        <w:pStyle w:val="82ErlUeberschrL"/>
        <w:rPr>
          <w:rFonts w:asciiTheme="minorHAnsi" w:hAnsiTheme="minorHAnsi" w:cstheme="minorHAnsi"/>
        </w:rPr>
      </w:pPr>
      <w:r>
        <w:rPr>
          <w:rFonts w:asciiTheme="minorHAnsi" w:hAnsiTheme="minorHAnsi" w:cstheme="minorHAnsi"/>
        </w:rPr>
        <w:t>Lehrstoff – 10. bis 12. Schulstufe:</w:t>
      </w:r>
    </w:p>
    <w:p w14:paraId="08631485"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Pflichtgegenstände des sprachlichen, betriebswirtschaftlichen und des fachtheoretischen Unterrichtes.</w:t>
      </w:r>
    </w:p>
    <w:p w14:paraId="5C16F839" w14:textId="77777777" w:rsidR="00367DDD" w:rsidRPr="00367DDD" w:rsidRDefault="00367DDD" w:rsidP="00367DDD">
      <w:pPr>
        <w:pStyle w:val="51Abs"/>
        <w:rPr>
          <w:rFonts w:asciiTheme="minorHAnsi" w:hAnsiTheme="minorHAnsi" w:cstheme="minorHAnsi"/>
        </w:rPr>
      </w:pPr>
      <w:r w:rsidRPr="00367DDD">
        <w:rPr>
          <w:rFonts w:asciiTheme="minorHAnsi" w:hAnsiTheme="minorHAnsi" w:cstheme="minorHAnsi"/>
        </w:rPr>
        <w:t>Wie im entsprechenden Pflichtgegenstand unter Beschränkung auf jene Lehrinhalte, bei denen Wiederholungen und Übungen notwendig sind.</w:t>
      </w:r>
    </w:p>
    <w:bookmarkEnd w:id="0"/>
    <w:p w14:paraId="6A691C99" w14:textId="783D9CFA" w:rsidR="004F1D32" w:rsidRPr="00367DDD" w:rsidRDefault="004F1D32">
      <w:pPr>
        <w:overflowPunct/>
        <w:autoSpaceDE/>
        <w:autoSpaceDN/>
        <w:adjustRightInd/>
        <w:textAlignment w:val="auto"/>
        <w:rPr>
          <w:rFonts w:asciiTheme="minorHAnsi" w:hAnsiTheme="minorHAnsi" w:cstheme="minorHAnsi"/>
          <w:b/>
          <w:color w:val="000000"/>
          <w:sz w:val="18"/>
          <w:szCs w:val="18"/>
        </w:rPr>
      </w:pPr>
    </w:p>
    <w:sectPr w:rsidR="004F1D32" w:rsidRPr="00367DDD" w:rsidSect="00534AB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CA55" w14:textId="77777777" w:rsidR="001F63C5" w:rsidRDefault="001F63C5">
      <w:r>
        <w:separator/>
      </w:r>
    </w:p>
  </w:endnote>
  <w:endnote w:type="continuationSeparator" w:id="0">
    <w:p w14:paraId="250351E0" w14:textId="77777777" w:rsidR="001F63C5" w:rsidRDefault="001F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BM">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582E" w14:textId="77777777" w:rsidR="001F63C5" w:rsidRDefault="001F63C5">
      <w:r>
        <w:separator/>
      </w:r>
    </w:p>
  </w:footnote>
  <w:footnote w:type="continuationSeparator" w:id="0">
    <w:p w14:paraId="4EC4DA0F" w14:textId="77777777" w:rsidR="001F63C5" w:rsidRDefault="001F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9AA" w14:textId="37455CC2" w:rsidR="001F63C5" w:rsidRPr="00CC14CC" w:rsidRDefault="00300A37"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86666C">
      <w:rPr>
        <w:rFonts w:asciiTheme="minorHAnsi" w:hAnsiTheme="minorHAnsi" w:cstheme="minorHAnsi"/>
        <w:sz w:val="18"/>
        <w:szCs w:val="18"/>
      </w:rPr>
      <w:t>L</w:t>
    </w:r>
    <w:r w:rsidR="001F63C5" w:rsidRPr="0086666C">
      <w:rPr>
        <w:rFonts w:asciiTheme="minorHAnsi" w:hAnsiTheme="minorHAnsi" w:cstheme="minorHAnsi"/>
        <w:sz w:val="18"/>
        <w:szCs w:val="18"/>
      </w:rPr>
      <w:t xml:space="preserve">andeslehrplan für den Lehrberuf </w:t>
    </w:r>
    <w:r w:rsidR="00367DDD">
      <w:rPr>
        <w:rFonts w:asciiTheme="minorHAnsi" w:hAnsiTheme="minorHAnsi" w:cstheme="minorHAnsi"/>
        <w:sz w:val="18"/>
        <w:szCs w:val="18"/>
      </w:rPr>
      <w:t>E-Commerce-Kaufmann/E-Commerce-Kauffrau</w:t>
    </w:r>
    <w:r w:rsidR="001F63C5" w:rsidRPr="00CC14CC">
      <w:rPr>
        <w:rFonts w:asciiTheme="minorHAnsi" w:hAnsiTheme="minorHAnsi" w:cstheme="minorHAnsi"/>
        <w:sz w:val="18"/>
        <w:szCs w:val="18"/>
      </w:rPr>
      <w:tab/>
      <w:t xml:space="preserve">Seite </w:t>
    </w:r>
    <w:r w:rsidR="001F63C5" w:rsidRPr="00CC14CC">
      <w:rPr>
        <w:rStyle w:val="Seitenzahl"/>
        <w:rFonts w:asciiTheme="minorHAnsi" w:hAnsiTheme="minorHAnsi" w:cstheme="minorHAnsi"/>
        <w:sz w:val="18"/>
        <w:szCs w:val="18"/>
      </w:rPr>
      <w:fldChar w:fldCharType="begin"/>
    </w:r>
    <w:r w:rsidR="001F63C5" w:rsidRPr="00CC14CC">
      <w:rPr>
        <w:rStyle w:val="Seitenzahl"/>
        <w:rFonts w:asciiTheme="minorHAnsi" w:hAnsiTheme="minorHAnsi" w:cstheme="minorHAnsi"/>
        <w:sz w:val="18"/>
        <w:szCs w:val="18"/>
      </w:rPr>
      <w:instrText xml:space="preserve"> PAGE </w:instrText>
    </w:r>
    <w:r w:rsidR="001F63C5" w:rsidRPr="00CC14CC">
      <w:rPr>
        <w:rStyle w:val="Seitenzahl"/>
        <w:rFonts w:asciiTheme="minorHAnsi" w:hAnsiTheme="minorHAnsi" w:cstheme="minorHAnsi"/>
        <w:sz w:val="18"/>
        <w:szCs w:val="18"/>
      </w:rPr>
      <w:fldChar w:fldCharType="separate"/>
    </w:r>
    <w:r w:rsidR="009626B6">
      <w:rPr>
        <w:rStyle w:val="Seitenzahl"/>
        <w:rFonts w:asciiTheme="minorHAnsi" w:hAnsiTheme="minorHAnsi" w:cstheme="minorHAnsi"/>
        <w:noProof/>
        <w:sz w:val="18"/>
        <w:szCs w:val="18"/>
      </w:rPr>
      <w:t>2</w:t>
    </w:r>
    <w:r w:rsidR="001F63C5" w:rsidRPr="00CC14CC">
      <w:rPr>
        <w:rStyle w:val="Seitenzahl"/>
        <w:rFonts w:asciiTheme="minorHAnsi" w:hAnsiTheme="minorHAnsi" w:cstheme="minorHAnsi"/>
        <w:sz w:val="18"/>
        <w:szCs w:val="18"/>
      </w:rPr>
      <w:fldChar w:fldCharType="end"/>
    </w:r>
    <w:r w:rsidR="001F63C5" w:rsidRPr="00CC14CC">
      <w:rPr>
        <w:rStyle w:val="Seitenzahl"/>
        <w:rFonts w:asciiTheme="minorHAnsi" w:hAnsiTheme="minorHAnsi" w:cstheme="minorHAnsi"/>
        <w:sz w:val="18"/>
        <w:szCs w:val="18"/>
      </w:rPr>
      <w:t xml:space="preserve"> von </w:t>
    </w:r>
    <w:r w:rsidR="001F63C5" w:rsidRPr="00CC14CC">
      <w:rPr>
        <w:rStyle w:val="Seitenzahl"/>
        <w:rFonts w:asciiTheme="minorHAnsi" w:hAnsiTheme="minorHAnsi" w:cstheme="minorHAnsi"/>
        <w:sz w:val="18"/>
        <w:szCs w:val="18"/>
      </w:rPr>
      <w:fldChar w:fldCharType="begin"/>
    </w:r>
    <w:r w:rsidR="001F63C5" w:rsidRPr="00CC14CC">
      <w:rPr>
        <w:rStyle w:val="Seitenzahl"/>
        <w:rFonts w:asciiTheme="minorHAnsi" w:hAnsiTheme="minorHAnsi" w:cstheme="minorHAnsi"/>
        <w:sz w:val="18"/>
        <w:szCs w:val="18"/>
      </w:rPr>
      <w:instrText xml:space="preserve"> NUMPAGES </w:instrText>
    </w:r>
    <w:r w:rsidR="001F63C5" w:rsidRPr="00CC14CC">
      <w:rPr>
        <w:rStyle w:val="Seitenzahl"/>
        <w:rFonts w:asciiTheme="minorHAnsi" w:hAnsiTheme="minorHAnsi" w:cstheme="minorHAnsi"/>
        <w:sz w:val="18"/>
        <w:szCs w:val="18"/>
      </w:rPr>
      <w:fldChar w:fldCharType="separate"/>
    </w:r>
    <w:r w:rsidR="009626B6">
      <w:rPr>
        <w:rStyle w:val="Seitenzahl"/>
        <w:rFonts w:asciiTheme="minorHAnsi" w:hAnsiTheme="minorHAnsi" w:cstheme="minorHAnsi"/>
        <w:noProof/>
        <w:sz w:val="18"/>
        <w:szCs w:val="18"/>
      </w:rPr>
      <w:t>3</w:t>
    </w:r>
    <w:r w:rsidR="001F63C5" w:rsidRPr="00CC14CC">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16E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222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E91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E84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CC8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660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34A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66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08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83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F6704"/>
    <w:multiLevelType w:val="hybridMultilevel"/>
    <w:tmpl w:val="FE8834FA"/>
    <w:lvl w:ilvl="0" w:tplc="26C4B15A">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973151"/>
    <w:multiLevelType w:val="hybridMultilevel"/>
    <w:tmpl w:val="1D1C09E0"/>
    <w:lvl w:ilvl="0" w:tplc="EE70FECA">
      <w:numFmt w:val="bullet"/>
      <w:lvlText w:val="-"/>
      <w:lvlJc w:val="left"/>
      <w:pPr>
        <w:ind w:left="757" w:hanging="360"/>
      </w:pPr>
      <w:rPr>
        <w:rFonts w:ascii="Times New Roman" w:eastAsia="Times New Roman" w:hAnsi="Times New Roman" w:cs="Times New Roman" w:hint="default"/>
      </w:rPr>
    </w:lvl>
    <w:lvl w:ilvl="1" w:tplc="0C070003" w:tentative="1">
      <w:start w:val="1"/>
      <w:numFmt w:val="bullet"/>
      <w:lvlText w:val="o"/>
      <w:lvlJc w:val="left"/>
      <w:pPr>
        <w:ind w:left="1477" w:hanging="360"/>
      </w:pPr>
      <w:rPr>
        <w:rFonts w:ascii="Courier New" w:hAnsi="Courier New" w:cs="Courier New" w:hint="default"/>
      </w:rPr>
    </w:lvl>
    <w:lvl w:ilvl="2" w:tplc="0C070005" w:tentative="1">
      <w:start w:val="1"/>
      <w:numFmt w:val="bullet"/>
      <w:lvlText w:val=""/>
      <w:lvlJc w:val="left"/>
      <w:pPr>
        <w:ind w:left="2197" w:hanging="360"/>
      </w:pPr>
      <w:rPr>
        <w:rFonts w:ascii="Wingdings" w:hAnsi="Wingdings" w:hint="default"/>
      </w:rPr>
    </w:lvl>
    <w:lvl w:ilvl="3" w:tplc="0C070001" w:tentative="1">
      <w:start w:val="1"/>
      <w:numFmt w:val="bullet"/>
      <w:lvlText w:val=""/>
      <w:lvlJc w:val="left"/>
      <w:pPr>
        <w:ind w:left="2917" w:hanging="360"/>
      </w:pPr>
      <w:rPr>
        <w:rFonts w:ascii="Symbol" w:hAnsi="Symbol" w:hint="default"/>
      </w:rPr>
    </w:lvl>
    <w:lvl w:ilvl="4" w:tplc="0C070003" w:tentative="1">
      <w:start w:val="1"/>
      <w:numFmt w:val="bullet"/>
      <w:lvlText w:val="o"/>
      <w:lvlJc w:val="left"/>
      <w:pPr>
        <w:ind w:left="3637" w:hanging="360"/>
      </w:pPr>
      <w:rPr>
        <w:rFonts w:ascii="Courier New" w:hAnsi="Courier New" w:cs="Courier New" w:hint="default"/>
      </w:rPr>
    </w:lvl>
    <w:lvl w:ilvl="5" w:tplc="0C070005" w:tentative="1">
      <w:start w:val="1"/>
      <w:numFmt w:val="bullet"/>
      <w:lvlText w:val=""/>
      <w:lvlJc w:val="left"/>
      <w:pPr>
        <w:ind w:left="4357" w:hanging="360"/>
      </w:pPr>
      <w:rPr>
        <w:rFonts w:ascii="Wingdings" w:hAnsi="Wingdings" w:hint="default"/>
      </w:rPr>
    </w:lvl>
    <w:lvl w:ilvl="6" w:tplc="0C070001" w:tentative="1">
      <w:start w:val="1"/>
      <w:numFmt w:val="bullet"/>
      <w:lvlText w:val=""/>
      <w:lvlJc w:val="left"/>
      <w:pPr>
        <w:ind w:left="5077" w:hanging="360"/>
      </w:pPr>
      <w:rPr>
        <w:rFonts w:ascii="Symbol" w:hAnsi="Symbol" w:hint="default"/>
      </w:rPr>
    </w:lvl>
    <w:lvl w:ilvl="7" w:tplc="0C070003" w:tentative="1">
      <w:start w:val="1"/>
      <w:numFmt w:val="bullet"/>
      <w:lvlText w:val="o"/>
      <w:lvlJc w:val="left"/>
      <w:pPr>
        <w:ind w:left="5797" w:hanging="360"/>
      </w:pPr>
      <w:rPr>
        <w:rFonts w:ascii="Courier New" w:hAnsi="Courier New" w:cs="Courier New" w:hint="default"/>
      </w:rPr>
    </w:lvl>
    <w:lvl w:ilvl="8" w:tplc="0C070005" w:tentative="1">
      <w:start w:val="1"/>
      <w:numFmt w:val="bullet"/>
      <w:lvlText w:val=""/>
      <w:lvlJc w:val="left"/>
      <w:pPr>
        <w:ind w:left="6517" w:hanging="360"/>
      </w:pPr>
      <w:rPr>
        <w:rFonts w:ascii="Wingdings" w:hAnsi="Wingdings" w:hint="default"/>
      </w:rPr>
    </w:lvl>
  </w:abstractNum>
  <w:abstractNum w:abstractNumId="12" w15:restartNumberingAfterBreak="0">
    <w:nsid w:val="121C7DB6"/>
    <w:multiLevelType w:val="hybridMultilevel"/>
    <w:tmpl w:val="4ADC5DC6"/>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DE74C85"/>
    <w:multiLevelType w:val="hybridMultilevel"/>
    <w:tmpl w:val="79EA6D10"/>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15:restartNumberingAfterBreak="0">
    <w:nsid w:val="3410117B"/>
    <w:multiLevelType w:val="hybridMultilevel"/>
    <w:tmpl w:val="285EF17A"/>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ACF5E63"/>
    <w:multiLevelType w:val="hybridMultilevel"/>
    <w:tmpl w:val="014E511A"/>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97A62"/>
    <w:multiLevelType w:val="hybridMultilevel"/>
    <w:tmpl w:val="73109BC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DE234D3"/>
    <w:multiLevelType w:val="hybridMultilevel"/>
    <w:tmpl w:val="8E6C471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7E3C00"/>
    <w:multiLevelType w:val="hybridMultilevel"/>
    <w:tmpl w:val="F8FCA49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8A5190"/>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1" w15:restartNumberingAfterBreak="0">
    <w:nsid w:val="53535183"/>
    <w:multiLevelType w:val="hybridMultilevel"/>
    <w:tmpl w:val="7008542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4EC2086"/>
    <w:multiLevelType w:val="hybridMultilevel"/>
    <w:tmpl w:val="26166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521305"/>
    <w:multiLevelType w:val="hybridMultilevel"/>
    <w:tmpl w:val="99E8E356"/>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4E45CF4"/>
    <w:multiLevelType w:val="hybridMultilevel"/>
    <w:tmpl w:val="AEA0B066"/>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5D1D46"/>
    <w:multiLevelType w:val="hybridMultilevel"/>
    <w:tmpl w:val="6E88C4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7747D30"/>
    <w:multiLevelType w:val="hybridMultilevel"/>
    <w:tmpl w:val="DCCC3648"/>
    <w:lvl w:ilvl="0" w:tplc="36EC8D8C">
      <w:numFmt w:val="bullet"/>
      <w:lvlText w:val="-"/>
      <w:lvlJc w:val="left"/>
      <w:pPr>
        <w:ind w:left="2628" w:hanging="360"/>
      </w:pPr>
      <w:rPr>
        <w:rFonts w:ascii="Calibri" w:eastAsia="Calibri" w:hAnsi="Calibri" w:cs="Calibri" w:hint="default"/>
      </w:rPr>
    </w:lvl>
    <w:lvl w:ilvl="1" w:tplc="0C070003" w:tentative="1">
      <w:start w:val="1"/>
      <w:numFmt w:val="bullet"/>
      <w:lvlText w:val="o"/>
      <w:lvlJc w:val="left"/>
      <w:pPr>
        <w:ind w:left="3348" w:hanging="360"/>
      </w:pPr>
      <w:rPr>
        <w:rFonts w:ascii="Courier New" w:hAnsi="Courier New" w:cs="Courier New" w:hint="default"/>
      </w:rPr>
    </w:lvl>
    <w:lvl w:ilvl="2" w:tplc="0C070005" w:tentative="1">
      <w:start w:val="1"/>
      <w:numFmt w:val="bullet"/>
      <w:lvlText w:val=""/>
      <w:lvlJc w:val="left"/>
      <w:pPr>
        <w:ind w:left="4068" w:hanging="360"/>
      </w:pPr>
      <w:rPr>
        <w:rFonts w:ascii="Wingdings" w:hAnsi="Wingdings" w:hint="default"/>
      </w:rPr>
    </w:lvl>
    <w:lvl w:ilvl="3" w:tplc="0C070001" w:tentative="1">
      <w:start w:val="1"/>
      <w:numFmt w:val="bullet"/>
      <w:lvlText w:val=""/>
      <w:lvlJc w:val="left"/>
      <w:pPr>
        <w:ind w:left="4788" w:hanging="360"/>
      </w:pPr>
      <w:rPr>
        <w:rFonts w:ascii="Symbol" w:hAnsi="Symbol" w:hint="default"/>
      </w:rPr>
    </w:lvl>
    <w:lvl w:ilvl="4" w:tplc="0C070003" w:tentative="1">
      <w:start w:val="1"/>
      <w:numFmt w:val="bullet"/>
      <w:lvlText w:val="o"/>
      <w:lvlJc w:val="left"/>
      <w:pPr>
        <w:ind w:left="5508" w:hanging="360"/>
      </w:pPr>
      <w:rPr>
        <w:rFonts w:ascii="Courier New" w:hAnsi="Courier New" w:cs="Courier New" w:hint="default"/>
      </w:rPr>
    </w:lvl>
    <w:lvl w:ilvl="5" w:tplc="0C070005" w:tentative="1">
      <w:start w:val="1"/>
      <w:numFmt w:val="bullet"/>
      <w:lvlText w:val=""/>
      <w:lvlJc w:val="left"/>
      <w:pPr>
        <w:ind w:left="6228" w:hanging="360"/>
      </w:pPr>
      <w:rPr>
        <w:rFonts w:ascii="Wingdings" w:hAnsi="Wingdings" w:hint="default"/>
      </w:rPr>
    </w:lvl>
    <w:lvl w:ilvl="6" w:tplc="0C070001" w:tentative="1">
      <w:start w:val="1"/>
      <w:numFmt w:val="bullet"/>
      <w:lvlText w:val=""/>
      <w:lvlJc w:val="left"/>
      <w:pPr>
        <w:ind w:left="6948" w:hanging="360"/>
      </w:pPr>
      <w:rPr>
        <w:rFonts w:ascii="Symbol" w:hAnsi="Symbol" w:hint="default"/>
      </w:rPr>
    </w:lvl>
    <w:lvl w:ilvl="7" w:tplc="0C070003" w:tentative="1">
      <w:start w:val="1"/>
      <w:numFmt w:val="bullet"/>
      <w:lvlText w:val="o"/>
      <w:lvlJc w:val="left"/>
      <w:pPr>
        <w:ind w:left="7668" w:hanging="360"/>
      </w:pPr>
      <w:rPr>
        <w:rFonts w:ascii="Courier New" w:hAnsi="Courier New" w:cs="Courier New" w:hint="default"/>
      </w:rPr>
    </w:lvl>
    <w:lvl w:ilvl="8" w:tplc="0C070005" w:tentative="1">
      <w:start w:val="1"/>
      <w:numFmt w:val="bullet"/>
      <w:lvlText w:val=""/>
      <w:lvlJc w:val="left"/>
      <w:pPr>
        <w:ind w:left="8388" w:hanging="360"/>
      </w:pPr>
      <w:rPr>
        <w:rFonts w:ascii="Wingdings" w:hAnsi="Wingdings" w:hint="default"/>
      </w:rPr>
    </w:lvl>
  </w:abstractNum>
  <w:abstractNum w:abstractNumId="28" w15:restartNumberingAfterBreak="0">
    <w:nsid w:val="787B640E"/>
    <w:multiLevelType w:val="hybridMultilevel"/>
    <w:tmpl w:val="55866D82"/>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981229D"/>
    <w:multiLevelType w:val="hybridMultilevel"/>
    <w:tmpl w:val="F7CA9400"/>
    <w:lvl w:ilvl="0" w:tplc="A3129BB0">
      <w:numFmt w:val="bullet"/>
      <w:lvlText w:val="-"/>
      <w:lvlJc w:val="left"/>
      <w:pPr>
        <w:ind w:left="1068" w:hanging="360"/>
      </w:pPr>
      <w:rPr>
        <w:rFonts w:ascii="Times New Roman" w:eastAsia="Calibri" w:hAnsi="Times New Roman" w:cs="Times New Roman"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0" w15:restartNumberingAfterBreak="0">
    <w:nsid w:val="7CAA51CE"/>
    <w:multiLevelType w:val="hybridMultilevel"/>
    <w:tmpl w:val="7CC4D444"/>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FD97CFA"/>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num w:numId="1" w16cid:durableId="1341002100">
    <w:abstractNumId w:val="22"/>
  </w:num>
  <w:num w:numId="2" w16cid:durableId="715202322">
    <w:abstractNumId w:val="13"/>
  </w:num>
  <w:num w:numId="3" w16cid:durableId="2035836481">
    <w:abstractNumId w:val="27"/>
  </w:num>
  <w:num w:numId="4" w16cid:durableId="2043166192">
    <w:abstractNumId w:val="12"/>
  </w:num>
  <w:num w:numId="5" w16cid:durableId="896167476">
    <w:abstractNumId w:val="15"/>
  </w:num>
  <w:num w:numId="6" w16cid:durableId="895968738">
    <w:abstractNumId w:val="26"/>
  </w:num>
  <w:num w:numId="7" w16cid:durableId="1124889254">
    <w:abstractNumId w:val="29"/>
  </w:num>
  <w:num w:numId="8" w16cid:durableId="596212337">
    <w:abstractNumId w:val="23"/>
  </w:num>
  <w:num w:numId="9" w16cid:durableId="717709302">
    <w:abstractNumId w:val="17"/>
  </w:num>
  <w:num w:numId="10" w16cid:durableId="832110769">
    <w:abstractNumId w:val="10"/>
  </w:num>
  <w:num w:numId="11" w16cid:durableId="1315256259">
    <w:abstractNumId w:val="25"/>
  </w:num>
  <w:num w:numId="12" w16cid:durableId="2052923866">
    <w:abstractNumId w:val="16"/>
  </w:num>
  <w:num w:numId="13" w16cid:durableId="1079516807">
    <w:abstractNumId w:val="11"/>
  </w:num>
  <w:num w:numId="14" w16cid:durableId="387462205">
    <w:abstractNumId w:val="24"/>
  </w:num>
  <w:num w:numId="15" w16cid:durableId="1689405093">
    <w:abstractNumId w:val="18"/>
  </w:num>
  <w:num w:numId="16" w16cid:durableId="751124670">
    <w:abstractNumId w:val="30"/>
  </w:num>
  <w:num w:numId="17" w16cid:durableId="1309045399">
    <w:abstractNumId w:val="28"/>
  </w:num>
  <w:num w:numId="18" w16cid:durableId="1834682156">
    <w:abstractNumId w:val="21"/>
  </w:num>
  <w:num w:numId="19" w16cid:durableId="772897495">
    <w:abstractNumId w:val="14"/>
  </w:num>
  <w:num w:numId="20" w16cid:durableId="223488665">
    <w:abstractNumId w:val="19"/>
  </w:num>
  <w:num w:numId="21" w16cid:durableId="644970634">
    <w:abstractNumId w:val="20"/>
  </w:num>
  <w:num w:numId="22" w16cid:durableId="206185478">
    <w:abstractNumId w:val="31"/>
  </w:num>
  <w:num w:numId="23" w16cid:durableId="1150438148">
    <w:abstractNumId w:val="9"/>
  </w:num>
  <w:num w:numId="24" w16cid:durableId="385491428">
    <w:abstractNumId w:val="7"/>
  </w:num>
  <w:num w:numId="25" w16cid:durableId="1894847640">
    <w:abstractNumId w:val="6"/>
  </w:num>
  <w:num w:numId="26" w16cid:durableId="1288702282">
    <w:abstractNumId w:val="5"/>
  </w:num>
  <w:num w:numId="27" w16cid:durableId="2043094957">
    <w:abstractNumId w:val="4"/>
  </w:num>
  <w:num w:numId="28" w16cid:durableId="1827937133">
    <w:abstractNumId w:val="8"/>
  </w:num>
  <w:num w:numId="29" w16cid:durableId="1518736787">
    <w:abstractNumId w:val="3"/>
  </w:num>
  <w:num w:numId="30" w16cid:durableId="1806656756">
    <w:abstractNumId w:val="2"/>
  </w:num>
  <w:num w:numId="31" w16cid:durableId="526673273">
    <w:abstractNumId w:val="1"/>
  </w:num>
  <w:num w:numId="32" w16cid:durableId="19243344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0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4259224"/>
  </w:docVars>
  <w:rsids>
    <w:rsidRoot w:val="00FC212A"/>
    <w:rsid w:val="00004DFD"/>
    <w:rsid w:val="00012108"/>
    <w:rsid w:val="00013702"/>
    <w:rsid w:val="00014A98"/>
    <w:rsid w:val="00014C53"/>
    <w:rsid w:val="00020EC6"/>
    <w:rsid w:val="000270C9"/>
    <w:rsid w:val="00031425"/>
    <w:rsid w:val="00034941"/>
    <w:rsid w:val="0003510E"/>
    <w:rsid w:val="00040E4A"/>
    <w:rsid w:val="0004221A"/>
    <w:rsid w:val="00042733"/>
    <w:rsid w:val="00047E01"/>
    <w:rsid w:val="00056752"/>
    <w:rsid w:val="00090377"/>
    <w:rsid w:val="00095F82"/>
    <w:rsid w:val="000A082D"/>
    <w:rsid w:val="000A54F6"/>
    <w:rsid w:val="000B60E0"/>
    <w:rsid w:val="000C24AC"/>
    <w:rsid w:val="000D1F45"/>
    <w:rsid w:val="000E38C5"/>
    <w:rsid w:val="00115F30"/>
    <w:rsid w:val="001241F2"/>
    <w:rsid w:val="001244E2"/>
    <w:rsid w:val="00150B9F"/>
    <w:rsid w:val="00161C5B"/>
    <w:rsid w:val="001718AA"/>
    <w:rsid w:val="00184323"/>
    <w:rsid w:val="001877C7"/>
    <w:rsid w:val="00187F30"/>
    <w:rsid w:val="001A0B15"/>
    <w:rsid w:val="001B1AD7"/>
    <w:rsid w:val="001B5A7D"/>
    <w:rsid w:val="001C05C0"/>
    <w:rsid w:val="001D0B49"/>
    <w:rsid w:val="001D78E2"/>
    <w:rsid w:val="001E167B"/>
    <w:rsid w:val="001F3B0B"/>
    <w:rsid w:val="001F63C5"/>
    <w:rsid w:val="002120FD"/>
    <w:rsid w:val="002224A7"/>
    <w:rsid w:val="00224F88"/>
    <w:rsid w:val="00233C4F"/>
    <w:rsid w:val="002439B6"/>
    <w:rsid w:val="0024766C"/>
    <w:rsid w:val="00253017"/>
    <w:rsid w:val="002826C5"/>
    <w:rsid w:val="00296F07"/>
    <w:rsid w:val="002A0612"/>
    <w:rsid w:val="002A3276"/>
    <w:rsid w:val="002A454D"/>
    <w:rsid w:val="002A6CB7"/>
    <w:rsid w:val="002A74C5"/>
    <w:rsid w:val="002C00BC"/>
    <w:rsid w:val="002C1BCE"/>
    <w:rsid w:val="002C5163"/>
    <w:rsid w:val="002D5632"/>
    <w:rsid w:val="002E7BA0"/>
    <w:rsid w:val="00300A37"/>
    <w:rsid w:val="00304A59"/>
    <w:rsid w:val="00313B6D"/>
    <w:rsid w:val="00317122"/>
    <w:rsid w:val="003219CF"/>
    <w:rsid w:val="003504BC"/>
    <w:rsid w:val="00356ED8"/>
    <w:rsid w:val="0035714D"/>
    <w:rsid w:val="00365B56"/>
    <w:rsid w:val="00367DDD"/>
    <w:rsid w:val="003708BF"/>
    <w:rsid w:val="003809A3"/>
    <w:rsid w:val="00380A34"/>
    <w:rsid w:val="00381A6E"/>
    <w:rsid w:val="0038334D"/>
    <w:rsid w:val="00391919"/>
    <w:rsid w:val="003A6D94"/>
    <w:rsid w:val="003C4FC2"/>
    <w:rsid w:val="003F3E45"/>
    <w:rsid w:val="00406A97"/>
    <w:rsid w:val="004164C6"/>
    <w:rsid w:val="0043541C"/>
    <w:rsid w:val="00440EAE"/>
    <w:rsid w:val="00474E5B"/>
    <w:rsid w:val="004775BE"/>
    <w:rsid w:val="004959B8"/>
    <w:rsid w:val="004A0468"/>
    <w:rsid w:val="004A44EC"/>
    <w:rsid w:val="004B1D65"/>
    <w:rsid w:val="004D02C2"/>
    <w:rsid w:val="004E2B74"/>
    <w:rsid w:val="004E4EBE"/>
    <w:rsid w:val="004F1D32"/>
    <w:rsid w:val="004F423B"/>
    <w:rsid w:val="0050731D"/>
    <w:rsid w:val="005262A8"/>
    <w:rsid w:val="00534AB0"/>
    <w:rsid w:val="0054609E"/>
    <w:rsid w:val="0055202A"/>
    <w:rsid w:val="0055472C"/>
    <w:rsid w:val="00573263"/>
    <w:rsid w:val="00580501"/>
    <w:rsid w:val="0059736B"/>
    <w:rsid w:val="005974E7"/>
    <w:rsid w:val="005B4991"/>
    <w:rsid w:val="005C17E0"/>
    <w:rsid w:val="005C2ED1"/>
    <w:rsid w:val="005C4BF8"/>
    <w:rsid w:val="005C5CE9"/>
    <w:rsid w:val="005D1DF7"/>
    <w:rsid w:val="005D3B92"/>
    <w:rsid w:val="005E482D"/>
    <w:rsid w:val="00604B5D"/>
    <w:rsid w:val="00604BA5"/>
    <w:rsid w:val="0060727D"/>
    <w:rsid w:val="00610E9C"/>
    <w:rsid w:val="00625625"/>
    <w:rsid w:val="00626247"/>
    <w:rsid w:val="0063440B"/>
    <w:rsid w:val="0063602B"/>
    <w:rsid w:val="00643B41"/>
    <w:rsid w:val="00652EB0"/>
    <w:rsid w:val="00654248"/>
    <w:rsid w:val="00655274"/>
    <w:rsid w:val="00663736"/>
    <w:rsid w:val="00666F64"/>
    <w:rsid w:val="00667F42"/>
    <w:rsid w:val="006761DD"/>
    <w:rsid w:val="00685953"/>
    <w:rsid w:val="00697E2C"/>
    <w:rsid w:val="006A3450"/>
    <w:rsid w:val="006A365F"/>
    <w:rsid w:val="006A5707"/>
    <w:rsid w:val="006E0CDA"/>
    <w:rsid w:val="006E48CD"/>
    <w:rsid w:val="006E6805"/>
    <w:rsid w:val="006F0D84"/>
    <w:rsid w:val="00701BEF"/>
    <w:rsid w:val="0070743D"/>
    <w:rsid w:val="00720EC8"/>
    <w:rsid w:val="00735E00"/>
    <w:rsid w:val="0074084D"/>
    <w:rsid w:val="00744E9B"/>
    <w:rsid w:val="00746898"/>
    <w:rsid w:val="00746BB1"/>
    <w:rsid w:val="00765C3E"/>
    <w:rsid w:val="0077144D"/>
    <w:rsid w:val="00772ED4"/>
    <w:rsid w:val="0078402B"/>
    <w:rsid w:val="007A3F66"/>
    <w:rsid w:val="007A6BB5"/>
    <w:rsid w:val="007D331D"/>
    <w:rsid w:val="007D7250"/>
    <w:rsid w:val="007E36C8"/>
    <w:rsid w:val="007F10A2"/>
    <w:rsid w:val="007F478F"/>
    <w:rsid w:val="00801792"/>
    <w:rsid w:val="0080427A"/>
    <w:rsid w:val="008052D8"/>
    <w:rsid w:val="008117F1"/>
    <w:rsid w:val="008254DB"/>
    <w:rsid w:val="00835DDA"/>
    <w:rsid w:val="00841A99"/>
    <w:rsid w:val="00850BFC"/>
    <w:rsid w:val="008543AC"/>
    <w:rsid w:val="00861D61"/>
    <w:rsid w:val="0086666C"/>
    <w:rsid w:val="0088188B"/>
    <w:rsid w:val="00881B5A"/>
    <w:rsid w:val="008826B9"/>
    <w:rsid w:val="00886909"/>
    <w:rsid w:val="008A5570"/>
    <w:rsid w:val="008B0661"/>
    <w:rsid w:val="008B32E7"/>
    <w:rsid w:val="008C0D30"/>
    <w:rsid w:val="008C1C79"/>
    <w:rsid w:val="008E74E4"/>
    <w:rsid w:val="008F5586"/>
    <w:rsid w:val="008F5A24"/>
    <w:rsid w:val="00902954"/>
    <w:rsid w:val="00932BC6"/>
    <w:rsid w:val="0093720A"/>
    <w:rsid w:val="00950486"/>
    <w:rsid w:val="00962468"/>
    <w:rsid w:val="009626B6"/>
    <w:rsid w:val="00963DD7"/>
    <w:rsid w:val="00966762"/>
    <w:rsid w:val="00974097"/>
    <w:rsid w:val="009843D2"/>
    <w:rsid w:val="00991CC7"/>
    <w:rsid w:val="0099472D"/>
    <w:rsid w:val="009A0ED6"/>
    <w:rsid w:val="009A26E8"/>
    <w:rsid w:val="009A604E"/>
    <w:rsid w:val="009B05CC"/>
    <w:rsid w:val="009B4411"/>
    <w:rsid w:val="009C0274"/>
    <w:rsid w:val="009C3F0F"/>
    <w:rsid w:val="009C5C95"/>
    <w:rsid w:val="009C624A"/>
    <w:rsid w:val="009D13C7"/>
    <w:rsid w:val="009F0FB0"/>
    <w:rsid w:val="00A066EB"/>
    <w:rsid w:val="00A22DF9"/>
    <w:rsid w:val="00A32889"/>
    <w:rsid w:val="00A42766"/>
    <w:rsid w:val="00A43680"/>
    <w:rsid w:val="00A44CAE"/>
    <w:rsid w:val="00A53C3B"/>
    <w:rsid w:val="00A62ED9"/>
    <w:rsid w:val="00A662E0"/>
    <w:rsid w:val="00A66B01"/>
    <w:rsid w:val="00A71D68"/>
    <w:rsid w:val="00A743E1"/>
    <w:rsid w:val="00A74740"/>
    <w:rsid w:val="00A825EA"/>
    <w:rsid w:val="00A847EC"/>
    <w:rsid w:val="00A95677"/>
    <w:rsid w:val="00AA75D9"/>
    <w:rsid w:val="00AE3F4E"/>
    <w:rsid w:val="00AE66D4"/>
    <w:rsid w:val="00AF1255"/>
    <w:rsid w:val="00AF3D07"/>
    <w:rsid w:val="00B0186C"/>
    <w:rsid w:val="00B019B5"/>
    <w:rsid w:val="00B12D33"/>
    <w:rsid w:val="00B14E40"/>
    <w:rsid w:val="00B1651E"/>
    <w:rsid w:val="00B1655D"/>
    <w:rsid w:val="00B16B1F"/>
    <w:rsid w:val="00B33E9A"/>
    <w:rsid w:val="00B36A20"/>
    <w:rsid w:val="00B42A84"/>
    <w:rsid w:val="00B53E79"/>
    <w:rsid w:val="00B5593B"/>
    <w:rsid w:val="00B633CD"/>
    <w:rsid w:val="00B65932"/>
    <w:rsid w:val="00B70EC8"/>
    <w:rsid w:val="00B848E1"/>
    <w:rsid w:val="00B94D70"/>
    <w:rsid w:val="00BA1FEC"/>
    <w:rsid w:val="00BB03D8"/>
    <w:rsid w:val="00BB3C8E"/>
    <w:rsid w:val="00BB3FF6"/>
    <w:rsid w:val="00BC1927"/>
    <w:rsid w:val="00BD1147"/>
    <w:rsid w:val="00BE0BE6"/>
    <w:rsid w:val="00BF15C2"/>
    <w:rsid w:val="00BF704F"/>
    <w:rsid w:val="00C02569"/>
    <w:rsid w:val="00C03DC1"/>
    <w:rsid w:val="00C07AA6"/>
    <w:rsid w:val="00C10B9A"/>
    <w:rsid w:val="00C17FE2"/>
    <w:rsid w:val="00C205B8"/>
    <w:rsid w:val="00C25956"/>
    <w:rsid w:val="00C3489C"/>
    <w:rsid w:val="00C45FB0"/>
    <w:rsid w:val="00C46290"/>
    <w:rsid w:val="00C63A0B"/>
    <w:rsid w:val="00C671C8"/>
    <w:rsid w:val="00C71329"/>
    <w:rsid w:val="00C750E4"/>
    <w:rsid w:val="00C755ED"/>
    <w:rsid w:val="00C910E9"/>
    <w:rsid w:val="00CA3A73"/>
    <w:rsid w:val="00CB46A1"/>
    <w:rsid w:val="00CC036E"/>
    <w:rsid w:val="00CC14CC"/>
    <w:rsid w:val="00CC1ADE"/>
    <w:rsid w:val="00CC36D6"/>
    <w:rsid w:val="00CC4B8D"/>
    <w:rsid w:val="00CC73C7"/>
    <w:rsid w:val="00CD0810"/>
    <w:rsid w:val="00CE60E8"/>
    <w:rsid w:val="00D038C6"/>
    <w:rsid w:val="00D0660C"/>
    <w:rsid w:val="00D142ED"/>
    <w:rsid w:val="00D16614"/>
    <w:rsid w:val="00D23021"/>
    <w:rsid w:val="00D2541D"/>
    <w:rsid w:val="00D314BD"/>
    <w:rsid w:val="00D36D48"/>
    <w:rsid w:val="00D63070"/>
    <w:rsid w:val="00D6777C"/>
    <w:rsid w:val="00D7463E"/>
    <w:rsid w:val="00D75AA7"/>
    <w:rsid w:val="00D8478D"/>
    <w:rsid w:val="00D91239"/>
    <w:rsid w:val="00D95B7F"/>
    <w:rsid w:val="00DA508C"/>
    <w:rsid w:val="00DA54B2"/>
    <w:rsid w:val="00DA6665"/>
    <w:rsid w:val="00DB2E7B"/>
    <w:rsid w:val="00DC6257"/>
    <w:rsid w:val="00DC6D89"/>
    <w:rsid w:val="00DE151E"/>
    <w:rsid w:val="00DF75C3"/>
    <w:rsid w:val="00E208EA"/>
    <w:rsid w:val="00E26447"/>
    <w:rsid w:val="00E31E68"/>
    <w:rsid w:val="00E33BDD"/>
    <w:rsid w:val="00E4796F"/>
    <w:rsid w:val="00E54C64"/>
    <w:rsid w:val="00E56A87"/>
    <w:rsid w:val="00E614F7"/>
    <w:rsid w:val="00E71C16"/>
    <w:rsid w:val="00E86A95"/>
    <w:rsid w:val="00E876C8"/>
    <w:rsid w:val="00EA1F9C"/>
    <w:rsid w:val="00EC1CED"/>
    <w:rsid w:val="00EC75C3"/>
    <w:rsid w:val="00EC7FE7"/>
    <w:rsid w:val="00EE141E"/>
    <w:rsid w:val="00EE5315"/>
    <w:rsid w:val="00EF2981"/>
    <w:rsid w:val="00F043D7"/>
    <w:rsid w:val="00F06D3F"/>
    <w:rsid w:val="00F1727D"/>
    <w:rsid w:val="00F26735"/>
    <w:rsid w:val="00F30FAC"/>
    <w:rsid w:val="00F34EE5"/>
    <w:rsid w:val="00F41223"/>
    <w:rsid w:val="00F41273"/>
    <w:rsid w:val="00F42412"/>
    <w:rsid w:val="00F46C05"/>
    <w:rsid w:val="00F46D5A"/>
    <w:rsid w:val="00F47959"/>
    <w:rsid w:val="00F56AA7"/>
    <w:rsid w:val="00F903B2"/>
    <w:rsid w:val="00F957BB"/>
    <w:rsid w:val="00FA0838"/>
    <w:rsid w:val="00FA384D"/>
    <w:rsid w:val="00FA3E4B"/>
    <w:rsid w:val="00FA7F15"/>
    <w:rsid w:val="00FB4915"/>
    <w:rsid w:val="00FC212A"/>
    <w:rsid w:val="00FC2362"/>
    <w:rsid w:val="00FD41B4"/>
    <w:rsid w:val="00FD488B"/>
    <w:rsid w:val="00FE3721"/>
    <w:rsid w:val="00FE3EC9"/>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7787C787"/>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5C95"/>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34"/>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 w:type="paragraph" w:styleId="KeinLeerraum">
    <w:name w:val="No Spacing"/>
    <w:uiPriority w:val="1"/>
    <w:qFormat/>
    <w:rsid w:val="0024766C"/>
    <w:rPr>
      <w:rFonts w:ascii="Cambria" w:eastAsia="MS Mincho" w:hAnsi="Cambria"/>
      <w:sz w:val="24"/>
      <w:szCs w:val="24"/>
      <w:lang w:val="de-DE" w:eastAsia="de-DE"/>
    </w:rPr>
  </w:style>
  <w:style w:type="paragraph" w:customStyle="1" w:styleId="52Aufzaehle1">
    <w:name w:val="52_Aufzaehl_e1"/>
    <w:basedOn w:val="00LegStandard"/>
    <w:qFormat/>
    <w:locked/>
    <w:rsid w:val="0024766C"/>
    <w:pPr>
      <w:tabs>
        <w:tab w:val="right" w:pos="624"/>
        <w:tab w:val="left" w:pos="680"/>
      </w:tabs>
      <w:spacing w:before="40"/>
      <w:ind w:left="680" w:hanging="680"/>
    </w:pPr>
    <w:rPr>
      <w:lang w:val="de-AT" w:eastAsia="de-AT"/>
    </w:rPr>
  </w:style>
  <w:style w:type="paragraph" w:customStyle="1" w:styleId="52Aufzaehle1mitBetrag">
    <w:name w:val="52_Aufzaehl_e1_mit_Betrag"/>
    <w:basedOn w:val="00LegStandard"/>
    <w:locked/>
    <w:rsid w:val="0024766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de-AT" w:eastAsia="de-AT"/>
    </w:rPr>
  </w:style>
  <w:style w:type="paragraph" w:customStyle="1" w:styleId="52Aufzaehle1mitBetragTGUE">
    <w:name w:val="52_Aufzaehl_e1_mit_Betrag_TGUE"/>
    <w:basedOn w:val="52Aufzaehle1mitBetrag"/>
    <w:locked/>
    <w:rsid w:val="0024766C"/>
    <w:pPr>
      <w:tabs>
        <w:tab w:val="clear" w:pos="6663"/>
        <w:tab w:val="clear" w:pos="8505"/>
        <w:tab w:val="right" w:leader="dot" w:pos="4678"/>
        <w:tab w:val="right" w:leader="dot" w:pos="6521"/>
      </w:tabs>
    </w:pPr>
  </w:style>
  <w:style w:type="paragraph" w:customStyle="1" w:styleId="52Aufzaehle2">
    <w:name w:val="52_Aufzaehl_e2"/>
    <w:basedOn w:val="00LegStandard"/>
    <w:locked/>
    <w:rsid w:val="0024766C"/>
    <w:pPr>
      <w:tabs>
        <w:tab w:val="right" w:pos="851"/>
        <w:tab w:val="left" w:pos="907"/>
      </w:tabs>
      <w:spacing w:before="40"/>
      <w:ind w:left="907" w:hanging="907"/>
    </w:pPr>
    <w:rPr>
      <w:lang w:val="de-AT" w:eastAsia="de-AT"/>
    </w:rPr>
  </w:style>
  <w:style w:type="paragraph" w:customStyle="1" w:styleId="52Aufzaehle2mitBetrag">
    <w:name w:val="52_Aufzaehl_e2_mit_Betrag"/>
    <w:basedOn w:val="52Aufzaehle1mitBetrag"/>
    <w:locked/>
    <w:rsid w:val="0024766C"/>
    <w:pPr>
      <w:tabs>
        <w:tab w:val="clear" w:pos="624"/>
        <w:tab w:val="clear" w:pos="680"/>
        <w:tab w:val="right" w:pos="851"/>
        <w:tab w:val="left" w:pos="907"/>
      </w:tabs>
      <w:ind w:left="907" w:right="1066" w:hanging="907"/>
    </w:pPr>
  </w:style>
  <w:style w:type="paragraph" w:customStyle="1" w:styleId="52Aufzaehle2mitBetragTGUE">
    <w:name w:val="52_Aufzaehl_e2_mit_Betrag_TGUE"/>
    <w:basedOn w:val="52Aufzaehle2mitBetrag"/>
    <w:locked/>
    <w:rsid w:val="0024766C"/>
    <w:pPr>
      <w:tabs>
        <w:tab w:val="clear" w:pos="6663"/>
        <w:tab w:val="clear" w:pos="8505"/>
        <w:tab w:val="right" w:leader="dot" w:pos="4678"/>
        <w:tab w:val="right" w:leader="dot" w:pos="6521"/>
      </w:tabs>
    </w:pPr>
  </w:style>
  <w:style w:type="paragraph" w:customStyle="1" w:styleId="52Aufzaehle3">
    <w:name w:val="52_Aufzaehl_e3"/>
    <w:basedOn w:val="00LegStandard"/>
    <w:locked/>
    <w:rsid w:val="0024766C"/>
    <w:pPr>
      <w:tabs>
        <w:tab w:val="right" w:pos="1191"/>
        <w:tab w:val="left" w:pos="1247"/>
      </w:tabs>
      <w:spacing w:before="40"/>
      <w:ind w:left="1247" w:hanging="1247"/>
    </w:pPr>
    <w:rPr>
      <w:lang w:val="de-AT" w:eastAsia="de-AT"/>
    </w:rPr>
  </w:style>
  <w:style w:type="paragraph" w:customStyle="1" w:styleId="52Aufzaehle3mitBetrag">
    <w:name w:val="52_Aufzaehl_e3_mit_Betrag"/>
    <w:basedOn w:val="52Aufzaehle1mitBetrag"/>
    <w:locked/>
    <w:rsid w:val="0024766C"/>
    <w:pPr>
      <w:tabs>
        <w:tab w:val="clear" w:pos="624"/>
        <w:tab w:val="clear" w:pos="680"/>
        <w:tab w:val="right" w:pos="1191"/>
        <w:tab w:val="left" w:pos="1247"/>
      </w:tabs>
      <w:ind w:left="1247" w:right="1066" w:hanging="1247"/>
    </w:pPr>
  </w:style>
  <w:style w:type="paragraph" w:customStyle="1" w:styleId="52Aufzaehle3mitBetragTGUE">
    <w:name w:val="52_Aufzaehl_e3_mit_Betrag_TGUE"/>
    <w:basedOn w:val="52Aufzaehle3mitBetrag"/>
    <w:locked/>
    <w:rsid w:val="0024766C"/>
    <w:pPr>
      <w:tabs>
        <w:tab w:val="clear" w:pos="6663"/>
        <w:tab w:val="clear" w:pos="8505"/>
        <w:tab w:val="right" w:leader="dot" w:pos="4678"/>
        <w:tab w:val="right" w:leader="dot" w:pos="6521"/>
      </w:tabs>
    </w:pPr>
  </w:style>
  <w:style w:type="paragraph" w:customStyle="1" w:styleId="52Aufzaehle4">
    <w:name w:val="52_Aufzaehl_e4"/>
    <w:basedOn w:val="00LegStandard"/>
    <w:locked/>
    <w:rsid w:val="0024766C"/>
    <w:pPr>
      <w:tabs>
        <w:tab w:val="right" w:pos="1588"/>
        <w:tab w:val="left" w:pos="1644"/>
      </w:tabs>
      <w:spacing w:before="40"/>
      <w:ind w:left="1644" w:hanging="1644"/>
    </w:pPr>
    <w:rPr>
      <w:lang w:val="de-AT" w:eastAsia="de-AT"/>
    </w:rPr>
  </w:style>
  <w:style w:type="paragraph" w:customStyle="1" w:styleId="52Aufzaehle4mitBetrag">
    <w:name w:val="52_Aufzaehl_e4_mit_Betrag"/>
    <w:basedOn w:val="52Aufzaehle1mitBetrag"/>
    <w:locked/>
    <w:rsid w:val="0024766C"/>
    <w:pPr>
      <w:tabs>
        <w:tab w:val="clear" w:pos="624"/>
        <w:tab w:val="clear" w:pos="680"/>
        <w:tab w:val="right" w:pos="1588"/>
        <w:tab w:val="left" w:pos="1644"/>
      </w:tabs>
      <w:ind w:left="1644" w:right="1066" w:hanging="1644"/>
    </w:pPr>
  </w:style>
  <w:style w:type="paragraph" w:customStyle="1" w:styleId="52Aufzaehle4mitBetragTGUE">
    <w:name w:val="52_Aufzaehl_e4_mit_Betrag_TGUE"/>
    <w:basedOn w:val="52Aufzaehle4mitBetrag"/>
    <w:locked/>
    <w:rsid w:val="0024766C"/>
    <w:pPr>
      <w:tabs>
        <w:tab w:val="clear" w:pos="6663"/>
        <w:tab w:val="clear" w:pos="8505"/>
        <w:tab w:val="right" w:leader="dot" w:pos="4678"/>
        <w:tab w:val="right" w:leader="dot" w:pos="6521"/>
      </w:tabs>
    </w:pPr>
  </w:style>
  <w:style w:type="paragraph" w:customStyle="1" w:styleId="52Aufzaehle5">
    <w:name w:val="52_Aufzaehl_e5"/>
    <w:basedOn w:val="00LegStandard"/>
    <w:locked/>
    <w:rsid w:val="0024766C"/>
    <w:pPr>
      <w:tabs>
        <w:tab w:val="right" w:pos="1928"/>
        <w:tab w:val="left" w:pos="1985"/>
      </w:tabs>
      <w:spacing w:before="40"/>
      <w:ind w:left="1985" w:hanging="1985"/>
    </w:pPr>
    <w:rPr>
      <w:lang w:val="de-AT" w:eastAsia="de-AT"/>
    </w:rPr>
  </w:style>
  <w:style w:type="paragraph" w:customStyle="1" w:styleId="52Aufzaehle6">
    <w:name w:val="52_Aufzaehl_e6"/>
    <w:basedOn w:val="00LegStandard"/>
    <w:locked/>
    <w:rsid w:val="0024766C"/>
    <w:pPr>
      <w:tabs>
        <w:tab w:val="right" w:pos="2268"/>
        <w:tab w:val="left" w:pos="2325"/>
      </w:tabs>
      <w:spacing w:before="40"/>
      <w:ind w:left="2325" w:hanging="2325"/>
    </w:pPr>
    <w:rPr>
      <w:lang w:val="de-AT" w:eastAsia="de-AT"/>
    </w:rPr>
  </w:style>
  <w:style w:type="paragraph" w:customStyle="1" w:styleId="52Aufzaehle7">
    <w:name w:val="52_Aufzaehl_e7"/>
    <w:basedOn w:val="00LegStandard"/>
    <w:locked/>
    <w:rsid w:val="0024766C"/>
    <w:pPr>
      <w:tabs>
        <w:tab w:val="right" w:pos="2608"/>
        <w:tab w:val="left" w:pos="2665"/>
      </w:tabs>
      <w:spacing w:before="40"/>
      <w:ind w:left="2665" w:hanging="2665"/>
    </w:pPr>
    <w:rPr>
      <w:lang w:val="de-AT" w:eastAsia="de-AT"/>
    </w:rPr>
  </w:style>
  <w:style w:type="paragraph" w:customStyle="1" w:styleId="58Schlussteile0">
    <w:name w:val="58_Schlussteil_e0"/>
    <w:basedOn w:val="00LegStandard"/>
    <w:next w:val="51Abs"/>
    <w:locked/>
    <w:rsid w:val="0024766C"/>
    <w:pPr>
      <w:spacing w:before="40"/>
    </w:pPr>
    <w:rPr>
      <w:lang w:val="de-AT" w:eastAsia="de-AT"/>
    </w:rPr>
  </w:style>
  <w:style w:type="paragraph" w:customStyle="1" w:styleId="58Schlussteile0mitBetrag">
    <w:name w:val="58_Schlussteil_e0_mit_Betrag"/>
    <w:basedOn w:val="00LegStandard"/>
    <w:locked/>
    <w:rsid w:val="0024766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mitBetragTGUE">
    <w:name w:val="58_Schlussteil_e0_mit_Betrag_TGUE"/>
    <w:basedOn w:val="58Schlussteile0mitBetrag"/>
    <w:locked/>
    <w:rsid w:val="0024766C"/>
    <w:pPr>
      <w:tabs>
        <w:tab w:val="clear" w:pos="6663"/>
        <w:tab w:val="clear" w:pos="8505"/>
        <w:tab w:val="right" w:leader="dot" w:pos="4678"/>
        <w:tab w:val="right" w:leader="dot" w:pos="6521"/>
      </w:tabs>
    </w:pPr>
  </w:style>
  <w:style w:type="paragraph" w:customStyle="1" w:styleId="58Schlussteile1">
    <w:name w:val="58_Schlussteil_e1"/>
    <w:basedOn w:val="00LegStandard"/>
    <w:next w:val="51Abs"/>
    <w:locked/>
    <w:rsid w:val="0024766C"/>
    <w:pPr>
      <w:spacing w:before="40"/>
      <w:ind w:left="680"/>
    </w:pPr>
    <w:rPr>
      <w:lang w:val="de-AT" w:eastAsia="de-AT"/>
    </w:rPr>
  </w:style>
  <w:style w:type="paragraph" w:customStyle="1" w:styleId="58Schlussteile1mitBetrag">
    <w:name w:val="58_Schlussteil_e1_mit_Betrag"/>
    <w:basedOn w:val="00LegStandard"/>
    <w:locked/>
    <w:rsid w:val="0024766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mitBetragTGUE">
    <w:name w:val="58_Schlussteil_e1_mit_Betrag_TGUE"/>
    <w:basedOn w:val="58Schlussteile1mitBetrag"/>
    <w:locked/>
    <w:rsid w:val="0024766C"/>
    <w:pPr>
      <w:tabs>
        <w:tab w:val="clear" w:pos="6663"/>
        <w:tab w:val="clear" w:pos="8505"/>
        <w:tab w:val="right" w:leader="dot" w:pos="4678"/>
        <w:tab w:val="right" w:leader="dot" w:pos="6521"/>
      </w:tabs>
    </w:pPr>
  </w:style>
  <w:style w:type="paragraph" w:customStyle="1" w:styleId="58Schlussteile2">
    <w:name w:val="58_Schlussteil_e2"/>
    <w:basedOn w:val="00LegStandard"/>
    <w:next w:val="51Abs"/>
    <w:locked/>
    <w:rsid w:val="0024766C"/>
    <w:pPr>
      <w:spacing w:before="40"/>
      <w:ind w:left="907"/>
    </w:pPr>
    <w:rPr>
      <w:lang w:val="de-AT" w:eastAsia="de-AT"/>
    </w:rPr>
  </w:style>
  <w:style w:type="paragraph" w:customStyle="1" w:styleId="58Schlussteile2mitBetrag">
    <w:name w:val="58_Schlussteil_e2_mit_Betrag"/>
    <w:basedOn w:val="00LegStandard"/>
    <w:locked/>
    <w:rsid w:val="0024766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mitBetragTGUE">
    <w:name w:val="58_Schlussteil_e2_mit_Betrag_TGUE"/>
    <w:basedOn w:val="58Schlussteile2mitBetrag"/>
    <w:locked/>
    <w:rsid w:val="0024766C"/>
    <w:pPr>
      <w:tabs>
        <w:tab w:val="clear" w:pos="6663"/>
        <w:tab w:val="clear" w:pos="8505"/>
        <w:tab w:val="right" w:leader="dot" w:pos="4678"/>
        <w:tab w:val="right" w:leader="dot" w:pos="6521"/>
      </w:tabs>
    </w:pPr>
  </w:style>
  <w:style w:type="paragraph" w:customStyle="1" w:styleId="58Schlussteile3">
    <w:name w:val="58_Schlussteil_e3"/>
    <w:basedOn w:val="00LegStandard"/>
    <w:next w:val="51Abs"/>
    <w:locked/>
    <w:rsid w:val="0024766C"/>
    <w:pPr>
      <w:spacing w:before="40"/>
      <w:ind w:left="1247"/>
    </w:pPr>
  </w:style>
  <w:style w:type="paragraph" w:customStyle="1" w:styleId="58Schlussteile3mitBetrag">
    <w:name w:val="58_Schlussteil_e3_mit_Betrag"/>
    <w:basedOn w:val="00LegStandard"/>
    <w:locked/>
    <w:rsid w:val="0024766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mitBetragTGUE">
    <w:name w:val="58_Schlussteil_e3_mit_Betrag_TGUE"/>
    <w:basedOn w:val="58Schlussteile3mitBetrag"/>
    <w:locked/>
    <w:rsid w:val="0024766C"/>
    <w:pPr>
      <w:tabs>
        <w:tab w:val="clear" w:pos="6663"/>
        <w:tab w:val="clear" w:pos="8505"/>
        <w:tab w:val="right" w:leader="dot" w:pos="4678"/>
        <w:tab w:val="right" w:leader="dot" w:pos="6521"/>
      </w:tabs>
    </w:pPr>
  </w:style>
  <w:style w:type="paragraph" w:customStyle="1" w:styleId="58Schlussteile4">
    <w:name w:val="58_Schlussteil_e4"/>
    <w:basedOn w:val="00LegStandard"/>
    <w:next w:val="51Abs"/>
    <w:locked/>
    <w:rsid w:val="0024766C"/>
    <w:pPr>
      <w:spacing w:before="40"/>
      <w:ind w:left="1644"/>
    </w:pPr>
  </w:style>
  <w:style w:type="paragraph" w:customStyle="1" w:styleId="58Schlussteile4mitBetrag">
    <w:name w:val="58_Schlussteil_e4_mit_Betrag"/>
    <w:basedOn w:val="00LegStandard"/>
    <w:locked/>
    <w:rsid w:val="0024766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mitBetragTGUE">
    <w:name w:val="58_Schlussteil_e4_mit_Betrag_TGUE"/>
    <w:basedOn w:val="58Schlussteile4mitBetrag"/>
    <w:locked/>
    <w:rsid w:val="0024766C"/>
    <w:pPr>
      <w:tabs>
        <w:tab w:val="clear" w:pos="6663"/>
        <w:tab w:val="clear" w:pos="8505"/>
        <w:tab w:val="right" w:leader="dot" w:pos="4678"/>
        <w:tab w:val="right" w:leader="dot" w:pos="6521"/>
      </w:tabs>
    </w:pPr>
  </w:style>
  <w:style w:type="paragraph" w:customStyle="1" w:styleId="52Aufzaehle5mitBetrag">
    <w:name w:val="52_Aufzaehl_e5_mit_Betrag"/>
    <w:basedOn w:val="52Aufzaehle1mitBetrag"/>
    <w:locked/>
    <w:rsid w:val="0024766C"/>
    <w:pPr>
      <w:tabs>
        <w:tab w:val="clear" w:pos="624"/>
        <w:tab w:val="clear" w:pos="680"/>
        <w:tab w:val="right" w:pos="1928"/>
        <w:tab w:val="left" w:pos="1985"/>
      </w:tabs>
      <w:ind w:left="1985" w:right="1066" w:hanging="1985"/>
    </w:pPr>
  </w:style>
  <w:style w:type="paragraph" w:customStyle="1" w:styleId="52Aufzaehle5mitBetragTGUE">
    <w:name w:val="52_Aufzaehl_e5_mit_Betrag_TGUE"/>
    <w:basedOn w:val="52Aufzaehle5mitBetrag"/>
    <w:locked/>
    <w:rsid w:val="0024766C"/>
    <w:pPr>
      <w:tabs>
        <w:tab w:val="clear" w:pos="6663"/>
        <w:tab w:val="clear" w:pos="8505"/>
        <w:tab w:val="right" w:leader="dot" w:pos="4678"/>
        <w:tab w:val="right" w:leader="dot" w:pos="6521"/>
      </w:tabs>
    </w:pPr>
  </w:style>
  <w:style w:type="paragraph" w:customStyle="1" w:styleId="52Aufzaehle6mitBetrag">
    <w:name w:val="52_Aufzaehl_e6_mit_Betrag"/>
    <w:basedOn w:val="52Aufzaehle1mitBetrag"/>
    <w:locked/>
    <w:rsid w:val="0024766C"/>
    <w:pPr>
      <w:tabs>
        <w:tab w:val="clear" w:pos="624"/>
        <w:tab w:val="clear" w:pos="680"/>
        <w:tab w:val="right" w:pos="2268"/>
        <w:tab w:val="left" w:pos="2325"/>
      </w:tabs>
      <w:ind w:left="2325" w:right="1066" w:hanging="2325"/>
    </w:pPr>
  </w:style>
  <w:style w:type="paragraph" w:customStyle="1" w:styleId="52Aufzaehle6mitBetragTGUE">
    <w:name w:val="52_Aufzaehl_e6_mit_Betrag_TGUE"/>
    <w:basedOn w:val="52Aufzaehle6mitBetrag"/>
    <w:locked/>
    <w:rsid w:val="0024766C"/>
    <w:pPr>
      <w:tabs>
        <w:tab w:val="clear" w:pos="6663"/>
        <w:tab w:val="clear" w:pos="8505"/>
        <w:tab w:val="right" w:leader="dot" w:pos="4678"/>
        <w:tab w:val="right" w:leader="dot" w:pos="6521"/>
      </w:tabs>
    </w:pPr>
  </w:style>
  <w:style w:type="paragraph" w:customStyle="1" w:styleId="52Aufzaehle7mitBetrag">
    <w:name w:val="52_Aufzaehl_e7_mit_Betrag"/>
    <w:basedOn w:val="52Aufzaehle1mitBetrag"/>
    <w:locked/>
    <w:rsid w:val="0024766C"/>
    <w:pPr>
      <w:tabs>
        <w:tab w:val="clear" w:pos="624"/>
        <w:tab w:val="clear" w:pos="680"/>
        <w:tab w:val="right" w:pos="2608"/>
        <w:tab w:val="left" w:pos="2665"/>
      </w:tabs>
      <w:ind w:left="2665" w:right="1066" w:hanging="2665"/>
    </w:pPr>
  </w:style>
  <w:style w:type="paragraph" w:customStyle="1" w:styleId="52Aufzaehle7mitBetragTGUE">
    <w:name w:val="52_Aufzaehl_e7_mit_Betrag_TGUE"/>
    <w:basedOn w:val="52Aufzaehle7mitBetrag"/>
    <w:locked/>
    <w:rsid w:val="0024766C"/>
    <w:pPr>
      <w:tabs>
        <w:tab w:val="clear" w:pos="6663"/>
        <w:tab w:val="clear" w:pos="8505"/>
        <w:tab w:val="right" w:leader="dot" w:pos="4678"/>
        <w:tab w:val="right" w:leader="dot" w:pos="6521"/>
      </w:tabs>
    </w:pPr>
  </w:style>
  <w:style w:type="paragraph" w:customStyle="1" w:styleId="58Schlussteile5">
    <w:name w:val="58_Schlussteil_e5"/>
    <w:basedOn w:val="00LegStandard"/>
    <w:next w:val="51Abs"/>
    <w:locked/>
    <w:rsid w:val="0024766C"/>
    <w:pPr>
      <w:spacing w:before="40"/>
      <w:ind w:left="1985"/>
    </w:pPr>
  </w:style>
  <w:style w:type="paragraph" w:customStyle="1" w:styleId="58Schlussteile5mitBetrag">
    <w:name w:val="58_Schlussteil_e5_mit_Betrag"/>
    <w:basedOn w:val="00LegStandard"/>
    <w:locked/>
    <w:rsid w:val="0024766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mitBetragTGUE">
    <w:name w:val="58_Schlussteil_e5_mit_Betrag_TGUE"/>
    <w:basedOn w:val="58Schlussteile5mitBetrag"/>
    <w:locked/>
    <w:rsid w:val="0024766C"/>
    <w:pPr>
      <w:tabs>
        <w:tab w:val="clear" w:pos="6663"/>
        <w:tab w:val="clear" w:pos="8505"/>
        <w:tab w:val="right" w:leader="dot" w:pos="4678"/>
        <w:tab w:val="right" w:leader="dot" w:pos="6521"/>
      </w:tabs>
    </w:pPr>
  </w:style>
  <w:style w:type="paragraph" w:customStyle="1" w:styleId="58Schlussteile6">
    <w:name w:val="58_Schlussteil_e6"/>
    <w:basedOn w:val="00LegStandard"/>
    <w:next w:val="51Abs"/>
    <w:locked/>
    <w:rsid w:val="0024766C"/>
    <w:pPr>
      <w:spacing w:before="40"/>
      <w:ind w:left="2325"/>
    </w:pPr>
  </w:style>
  <w:style w:type="paragraph" w:customStyle="1" w:styleId="58Schlussteile6mitBetrag">
    <w:name w:val="58_Schlussteil_e6_mit_Betrag"/>
    <w:basedOn w:val="00LegStandard"/>
    <w:locked/>
    <w:rsid w:val="0024766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mitBetragTGUE">
    <w:name w:val="58_Schlussteil_e6_mit_Betrag_TGUE"/>
    <w:basedOn w:val="58Schlussteile6mitBetrag"/>
    <w:locked/>
    <w:rsid w:val="0024766C"/>
    <w:pPr>
      <w:tabs>
        <w:tab w:val="clear" w:pos="6663"/>
        <w:tab w:val="clear" w:pos="8505"/>
        <w:tab w:val="right" w:leader="dot" w:pos="4678"/>
        <w:tab w:val="right" w:leader="dot" w:pos="6521"/>
      </w:tabs>
    </w:pPr>
  </w:style>
  <w:style w:type="paragraph" w:customStyle="1" w:styleId="58Schlussteile7">
    <w:name w:val="58_Schlussteil_e7"/>
    <w:basedOn w:val="00LegStandard"/>
    <w:next w:val="51Abs"/>
    <w:locked/>
    <w:rsid w:val="0024766C"/>
    <w:pPr>
      <w:spacing w:before="40"/>
      <w:ind w:left="2665"/>
    </w:pPr>
  </w:style>
  <w:style w:type="paragraph" w:customStyle="1" w:styleId="58Schlussteile7mitBetrag">
    <w:name w:val="58_Schlussteil_e7_mit_Betrag"/>
    <w:basedOn w:val="00LegStandard"/>
    <w:locked/>
    <w:rsid w:val="0024766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mitBetragTGUE">
    <w:name w:val="58_Schlussteil_e7_mit_Betrag_TGUE"/>
    <w:basedOn w:val="58Schlussteile7mitBetrag"/>
    <w:locked/>
    <w:rsid w:val="0024766C"/>
    <w:pPr>
      <w:tabs>
        <w:tab w:val="clear" w:pos="6663"/>
        <w:tab w:val="clear" w:pos="8505"/>
        <w:tab w:val="right" w:leader="dot" w:pos="4678"/>
        <w:tab w:val="right" w:leader="dot" w:pos="652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1911">
      <w:bodyDiv w:val="1"/>
      <w:marLeft w:val="0"/>
      <w:marRight w:val="0"/>
      <w:marTop w:val="0"/>
      <w:marBottom w:val="0"/>
      <w:divBdr>
        <w:top w:val="none" w:sz="0" w:space="0" w:color="auto"/>
        <w:left w:val="none" w:sz="0" w:space="0" w:color="auto"/>
        <w:bottom w:val="none" w:sz="0" w:space="0" w:color="auto"/>
        <w:right w:val="none" w:sz="0" w:space="0" w:color="auto"/>
      </w:divBdr>
    </w:div>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459422659">
      <w:bodyDiv w:val="1"/>
      <w:marLeft w:val="0"/>
      <w:marRight w:val="0"/>
      <w:marTop w:val="0"/>
      <w:marBottom w:val="0"/>
      <w:divBdr>
        <w:top w:val="none" w:sz="0" w:space="0" w:color="auto"/>
        <w:left w:val="none" w:sz="0" w:space="0" w:color="auto"/>
        <w:bottom w:val="none" w:sz="0" w:space="0" w:color="auto"/>
        <w:right w:val="none" w:sz="0" w:space="0" w:color="auto"/>
      </w:divBdr>
    </w:div>
    <w:div w:id="722875598">
      <w:bodyDiv w:val="1"/>
      <w:marLeft w:val="0"/>
      <w:marRight w:val="0"/>
      <w:marTop w:val="0"/>
      <w:marBottom w:val="0"/>
      <w:divBdr>
        <w:top w:val="none" w:sz="0" w:space="0" w:color="auto"/>
        <w:left w:val="none" w:sz="0" w:space="0" w:color="auto"/>
        <w:bottom w:val="none" w:sz="0" w:space="0" w:color="auto"/>
        <w:right w:val="none" w:sz="0" w:space="0" w:color="auto"/>
      </w:divBdr>
    </w:div>
    <w:div w:id="849373691">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FDFB-4638-4B6B-8B29-5DF4EAF8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10875</Words>
  <Characters>68516</Characters>
  <Application>Microsoft Office Word</Application>
  <DocSecurity>0</DocSecurity>
  <Lines>570</Lines>
  <Paragraphs>158</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79233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12</cp:revision>
  <cp:lastPrinted>2025-08-21T07:04:00Z</cp:lastPrinted>
  <dcterms:created xsi:type="dcterms:W3CDTF">2025-08-21T07:21:00Z</dcterms:created>
  <dcterms:modified xsi:type="dcterms:W3CDTF">2025-09-12T17:45:00Z</dcterms:modified>
</cp:coreProperties>
</file>